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bmp" ContentType="image/bmp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0" w:name="_top"/>
    <w:bookmarkEnd w:id="0"/>
    <w:p>
      <w:pPr>
        <w:pStyle w:val="0"/>
        <w:widowControl w:val="off"/>
        <w:wordWrap w:val="1"/>
        <w:jc w:val="center"/>
      </w:pPr>
      <w:r>
        <w:rPr>
          <w:rFonts w:ascii="08서울남산체 B" w:eastAsia="08서울남산체 B"/>
          <w:b/>
          <w:sz w:val="48"/>
        </w:rPr>
        <w:t>양천구시설관리공단 개인정보처리방침</w:t>
      </w:r>
    </w:p>
    <w:p>
      <w:pPr>
        <w:pStyle w:val="0"/>
        <w:widowControl w:val="off"/>
        <w:spacing w:line="312" w:lineRule="auto"/>
      </w:pPr>
      <w:r>
        <w:rPr>
          <w:rFonts w:ascii="08서울남산체 세로쓰기"/>
          <w:b/>
          <w:sz w:val="22"/>
          <w:shd w:val="clear" w:color="000000"/>
        </w:rPr>
        <w:t xml:space="preserve">                                                          </w:t>
      </w:r>
      <w:r>
        <w:rPr>
          <w:rFonts w:ascii="08서울남산체 세로쓰기"/>
          <w:b/>
          <w:spacing w:val="-3"/>
          <w:sz w:val="22"/>
          <w:shd w:val="clear" w:color="000000"/>
        </w:rPr>
        <w:t xml:space="preserve">        </w:t>
      </w:r>
      <w:r>
        <w:rPr>
          <w:rFonts w:ascii="08서울남산체 세로쓰기"/>
          <w:sz w:val="24"/>
          <w:shd w:val="clear" w:color="000000"/>
        </w:rPr>
        <w:t xml:space="preserve">    </w:t>
      </w:r>
    </w:p>
    <w:p>
      <w:pPr>
        <w:pStyle w:val="0"/>
        <w:widowControl w:val="off"/>
        <w:wordWrap w:val="1"/>
        <w:spacing w:line="312" w:lineRule="auto"/>
        <w:jc w:val="right"/>
      </w:pPr>
      <w:r>
        <w:rPr>
          <w:rFonts w:ascii="08서울남산체 세로쓰기"/>
          <w:sz w:val="24"/>
          <w:shd w:val="clear" w:color="000000"/>
        </w:rPr>
        <w:t xml:space="preserve">                       </w:t>
      </w:r>
      <w:r>
        <w:rPr>
          <w:rFonts w:ascii="08서울남산체 세로쓰기"/>
          <w:sz w:val="22"/>
          <w:shd w:val="clear" w:color="000000"/>
        </w:rPr>
        <w:t xml:space="preserve">                                         </w:t>
      </w:r>
      <w:r>
        <w:rPr>
          <w:rFonts w:ascii="한양신명조" w:eastAsia="한양신명조"/>
          <w:sz w:val="24"/>
        </w:rPr>
        <w:t>제정 2015. 2. 13.</w:t>
      </w:r>
    </w:p>
    <w:p>
      <w:pPr>
        <w:pStyle w:val="0"/>
        <w:widowControl w:val="off"/>
        <w:wordWrap w:val="1"/>
        <w:spacing w:line="312" w:lineRule="auto"/>
        <w:jc w:val="right"/>
      </w:pPr>
      <w:r>
        <w:rPr>
          <w:rFonts w:ascii="한양신명조" w:eastAsia="한양신명조"/>
          <w:sz w:val="24"/>
        </w:rPr>
        <w:t xml:space="preserve">                                                            1차 개정 2011. 7. 28.</w:t>
      </w:r>
    </w:p>
    <w:p>
      <w:pPr>
        <w:pStyle w:val="0"/>
        <w:widowControl w:val="off"/>
        <w:wordWrap w:val="1"/>
        <w:spacing w:line="312" w:lineRule="auto"/>
        <w:jc w:val="right"/>
      </w:pPr>
      <w:r>
        <w:rPr>
          <w:rFonts w:ascii="한양신명조" w:eastAsia="한양신명조"/>
          <w:sz w:val="24"/>
        </w:rPr>
        <w:t xml:space="preserve">                                                            2차 개정 2012. 4. 16.</w:t>
      </w:r>
    </w:p>
    <w:p>
      <w:pPr>
        <w:pStyle w:val="0"/>
        <w:widowControl w:val="off"/>
        <w:wordWrap w:val="1"/>
        <w:spacing w:line="312" w:lineRule="auto"/>
        <w:jc w:val="right"/>
      </w:pPr>
      <w:r>
        <w:rPr>
          <w:rFonts w:ascii="한양신명조" w:eastAsia="한양신명조"/>
          <w:sz w:val="24"/>
        </w:rPr>
        <w:t xml:space="preserve">                                                            3차 개정 2014. 2. 13.                                                         4차 개정 2016. 4. 13.</w:t>
      </w:r>
    </w:p>
    <w:p>
      <w:pPr>
        <w:pStyle w:val="0"/>
        <w:widowControl w:val="off"/>
        <w:wordWrap w:val="1"/>
        <w:spacing w:line="312" w:lineRule="auto"/>
        <w:jc w:val="right"/>
      </w:pPr>
      <w:r>
        <w:rPr>
          <w:rFonts w:ascii="한양신명조" w:eastAsia="한양신명조"/>
          <w:sz w:val="24"/>
        </w:rPr>
        <w:t xml:space="preserve">  5차 개정 2017. 3.  7. </w:t>
      </w:r>
    </w:p>
    <w:p>
      <w:pPr>
        <w:pStyle w:val="0"/>
        <w:widowControl w:val="off"/>
        <w:wordWrap w:val="1"/>
        <w:spacing w:line="312" w:lineRule="auto"/>
        <w:jc w:val="right"/>
      </w:pPr>
      <w:r>
        <w:rPr>
          <w:rFonts w:ascii="한양신명조" w:eastAsia="한양신명조"/>
          <w:sz w:val="24"/>
        </w:rPr>
        <w:t xml:space="preserve">              6차 개정 2018. 3 .30.</w:t>
      </w:r>
    </w:p>
    <w:p>
      <w:pPr>
        <w:pStyle w:val="0"/>
        <w:widowControl w:val="off"/>
        <w:wordWrap w:val="1"/>
        <w:spacing w:line="312" w:lineRule="auto"/>
        <w:jc w:val="right"/>
      </w:pPr>
      <w:r>
        <w:rPr>
          <w:rFonts w:ascii="한양신명조" w:eastAsia="한양신명조"/>
          <w:sz w:val="24"/>
        </w:rPr>
        <w:t xml:space="preserve">  7차 개정 2019. 5. 27.</w:t>
      </w:r>
    </w:p>
    <w:p>
      <w:pPr>
        <w:pStyle w:val="0"/>
        <w:widowControl w:val="off"/>
        <w:wordWrap w:val="1"/>
        <w:spacing w:line="312" w:lineRule="auto"/>
        <w:jc w:val="right"/>
      </w:pPr>
      <w:r>
        <w:rPr>
          <w:rFonts w:ascii="한양신명조" w:eastAsia="한양신명조"/>
          <w:sz w:val="24"/>
        </w:rPr>
        <w:t xml:space="preserve"> 8차 개정 2019. 6. 27.</w:t>
      </w:r>
    </w:p>
    <w:p>
      <w:pPr>
        <w:pStyle w:val="0"/>
        <w:widowControl w:val="off"/>
        <w:wordWrap w:val="1"/>
        <w:spacing w:line="312" w:lineRule="auto"/>
        <w:jc w:val="right"/>
      </w:pPr>
      <w:r>
        <w:rPr>
          <w:rFonts w:ascii="한양신명조" w:eastAsia="한양신명조"/>
          <w:sz w:val="24"/>
        </w:rPr>
        <w:t xml:space="preserve">          9차 개정 2020. 6.  1.</w:t>
      </w:r>
    </w:p>
    <w:p>
      <w:pPr>
        <w:pStyle w:val="0"/>
        <w:widowControl w:val="off"/>
        <w:wordWrap w:val="1"/>
        <w:spacing w:line="312" w:lineRule="auto"/>
        <w:jc w:val="right"/>
      </w:pPr>
      <w:r>
        <w:rPr>
          <w:rFonts w:ascii="한양신명조" w:eastAsia="한양신명조"/>
          <w:sz w:val="24"/>
        </w:rPr>
        <w:t xml:space="preserve"> 10차 개정 2021. 6. 10.</w:t>
      </w:r>
    </w:p>
    <w:p>
      <w:pPr>
        <w:pStyle w:val="0"/>
        <w:widowControl w:val="off"/>
        <w:wordWrap w:val="1"/>
        <w:spacing w:line="312" w:lineRule="auto"/>
        <w:jc w:val="right"/>
      </w:pPr>
      <w:r>
        <w:rPr>
          <w:rFonts w:ascii="한양신명조" w:eastAsia="한양신명조"/>
          <w:sz w:val="24"/>
        </w:rPr>
        <w:t xml:space="preserve">11차 개정 2022. 7. 21.   </w:t>
      </w:r>
    </w:p>
    <w:p>
      <w:pPr>
        <w:pStyle w:val="0"/>
        <w:widowControl w:val="off"/>
      </w:pPr>
    </w:p>
    <w:p>
      <w:pPr>
        <w:pStyle w:val="0"/>
        <w:widowControl w:val="off"/>
      </w:pPr>
    </w:p>
    <w:p>
      <w:pPr>
        <w:pStyle w:val="12"/>
        <w:widowControl w:val="off"/>
        <w:tabs>
          <w:tab w:val="left" w:leader="none" w:pos="224"/>
        </w:tabs>
        <w:wordWrap w:val="1"/>
        <w:spacing w:line="408" w:lineRule="auto"/>
        <w:ind w:left="366" w:hanging="366"/>
        <w:jc w:val="center"/>
      </w:pPr>
      <w:r>
        <w:rPr>
          <w:rFonts w:ascii="한양신명조" w:eastAsia="한양신명조"/>
          <w:spacing w:val="0"/>
          <w:sz w:val="32"/>
          <w:shd w:val="clear" w:color="000000"/>
        </w:rPr>
        <w:t xml:space="preserve">1. 총  칙 </w:t>
      </w:r>
    </w:p>
    <w:p>
      <w:pPr>
        <w:pStyle w:val="12"/>
        <w:widowControl w:val="off"/>
        <w:spacing w:line="408" w:lineRule="auto"/>
        <w:ind w:left="389" w:hanging="389"/>
      </w:pPr>
      <w:r>
        <w:rPr>
          <w:rFonts w:ascii="한양신명조" w:eastAsia="한양신명조"/>
          <w:b w:val="0"/>
          <w:spacing w:val="0"/>
          <w:sz w:val="26"/>
          <w:shd w:val="clear" w:color="000000"/>
        </w:rPr>
        <w:t xml:space="preserve">  양천구시설관리공단이 취급하는 모든 개인정보는 관련 법령에 근거하여 수집 </w:t>
      </w:r>
    </w:p>
    <w:p>
      <w:pPr>
        <w:pStyle w:val="12"/>
        <w:widowControl w:val="off"/>
        <w:spacing w:line="408" w:lineRule="auto"/>
        <w:ind w:left="389" w:hanging="389"/>
      </w:pPr>
      <w:r>
        <w:rPr>
          <w:rFonts w:ascii="한양신명조" w:eastAsia="한양신명조"/>
          <w:b w:val="0"/>
          <w:spacing w:val="0"/>
          <w:sz w:val="26"/>
          <w:shd w:val="clear" w:color="000000"/>
        </w:rPr>
        <w:t xml:space="preserve">  · 보유 및 처리되고 있으며, 개인정보보호법 제 30조에 따라 이용자의 개인정</w:t>
      </w:r>
    </w:p>
    <w:p>
      <w:pPr>
        <w:pStyle w:val="12"/>
        <w:widowControl w:val="off"/>
        <w:spacing w:line="408" w:lineRule="auto"/>
        <w:ind w:left="389" w:hanging="389"/>
      </w:pPr>
      <w:r>
        <w:rPr>
          <w:rFonts w:ascii="한양신명조" w:eastAsia="한양신명조"/>
          <w:b w:val="0"/>
          <w:spacing w:val="0"/>
          <w:sz w:val="26"/>
          <w:shd w:val="clear" w:color="000000"/>
        </w:rPr>
        <w:t xml:space="preserve">  보보호 및 권익을 보호하고 개인정보와 관련한 고충을 원활하게 처리할 수 </w:t>
      </w:r>
    </w:p>
    <w:p>
      <w:pPr>
        <w:pStyle w:val="12"/>
        <w:widowControl w:val="off"/>
        <w:spacing w:line="408" w:lineRule="auto"/>
        <w:ind w:left="389" w:hanging="389"/>
      </w:pPr>
      <w:r>
        <w:rPr>
          <w:rFonts w:ascii="한양신명조" w:eastAsia="한양신명조"/>
          <w:b w:val="0"/>
          <w:spacing w:val="0"/>
          <w:sz w:val="26"/>
          <w:shd w:val="clear" w:color="000000"/>
        </w:rPr>
        <w:t xml:space="preserve">  있도록 개인정보처리방침을 수립 · 공개하고 있으며, 이 방침을 개정하는 경</w:t>
      </w:r>
    </w:p>
    <w:p>
      <w:pPr>
        <w:pStyle w:val="12"/>
        <w:widowControl w:val="off"/>
        <w:spacing w:line="408" w:lineRule="auto"/>
        <w:ind w:left="389" w:hanging="389"/>
      </w:pPr>
      <w:r>
        <w:rPr>
          <w:rFonts w:ascii="한양신명조" w:eastAsia="한양신명조"/>
          <w:b w:val="0"/>
          <w:spacing w:val="0"/>
          <w:sz w:val="26"/>
          <w:shd w:val="clear" w:color="000000"/>
        </w:rPr>
        <w:t xml:space="preserve">  우 웹사이트 공지 사항(또는 개별공지)을 통하여 공지할 것입니다.</w:t>
      </w:r>
    </w:p>
    <w:tbl>
      <w:tblPr>
        <w:tblOverlap w:val="never"/>
        <w:tblW w:w="952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191"/>
        <w:gridCol w:w="1191"/>
        <w:gridCol w:w="1191"/>
        <w:gridCol w:w="1191"/>
        <w:gridCol w:w="1191"/>
        <w:gridCol w:w="1191"/>
        <w:gridCol w:w="1191"/>
        <w:gridCol w:w="1191"/>
      </w:tblGrid>
      <w:tr>
        <w:trPr>
          <w:trHeight w:val="56"/>
        </w:trPr>
        <w:tc>
          <w:tcPr>
            <w:tcW w:w="9525" w:type="dxa"/>
            <w:gridSpan w:val="8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napToGrid w:val="off"/>
              <w:spacing w:line="408" w:lineRule="auto"/>
              <w:ind w:left="389" w:hanging="389"/>
              <w:jc w:val="center"/>
            </w:pPr>
            <w:r>
              <w:rPr>
                <w:rFonts w:ascii="한양신명조" w:eastAsia="한양신명조"/>
                <w:sz w:val="26"/>
              </w:rPr>
              <w:t>【주요</w:t>
            </w:r>
            <w:r>
              <w:rPr>
                <w:rFonts w:ascii="한양신명조" w:eastAsia="한양신명조"/>
                <w:sz w:val="26"/>
              </w:rPr>
              <w:t xml:space="preserve"> 개인정보 처리 표시(라벨링)</w:t>
            </w:r>
            <w:r>
              <w:rPr>
                <w:rFonts w:ascii="한양신명조"/>
                <w:sz w:val="26"/>
              </w:rPr>
              <w:t>】</w:t>
            </w:r>
          </w:p>
        </w:tc>
      </w:tr>
      <w:tr>
        <w:trPr>
          <w:trHeight w:val="56"/>
        </w:trPr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drawing>
                <wp:inline distT="0" distB="0" distL="0" distR="0">
                  <wp:extent cx="495173" cy="482981"/>
                  <wp:effectExtent l="0" t="0" r="0" b="0"/>
                  <wp:docPr id="43" name="그림 43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0" name="C:\Users\PC\AppData\Local\Temp\Hnc\BinData\EMB00001444077c.bmp"/>
                          <pic:cNvPicPr/>
                        </pic:nvPicPr>
                        <pic:blipFill>
                          <a:blip r:embed="rId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173" cy="482981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drawing>
                <wp:anchor distT="0" distB="0" distL="0" distR="0" simplePos="0" relativeHeight="37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26491" cy="490855"/>
                  <wp:effectExtent l="0" t="0" r="0" b="0"/>
                  <wp:wrapTopAndBottom/>
                  <wp:docPr id="44" name="그림 4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0" name="C:\Users\PC\AppData\Local\Temp\Hnc\BinData\EMB00001444077d.bmp"/>
                          <pic:cNvPicPr/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6491" cy="490855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drawing>
                <wp:inline distT="0" distB="0" distL="0" distR="0">
                  <wp:extent cx="517017" cy="517017"/>
                  <wp:effectExtent l="0" t="0" r="0" b="0"/>
                  <wp:docPr id="45" name="그림 45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0" name="C:\Users\PC\AppData\Local\Temp\Hnc\BinData\EMB00001444077e.bmp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7017" cy="517017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drawing>
                <wp:inline distT="0" distB="0" distL="0" distR="0">
                  <wp:extent cx="575945" cy="559562"/>
                  <wp:effectExtent l="0" t="0" r="0" b="0"/>
                  <wp:docPr id="46" name="그림 4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0" name="C:\Users\PC\AppData\Local\Temp\Hnc\BinData\EMB00001444077f.bmp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5945" cy="559562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drawing>
                <wp:inline distT="0" distB="0" distL="0" distR="0">
                  <wp:extent cx="510286" cy="510286"/>
                  <wp:effectExtent l="0" t="0" r="0" b="0"/>
                  <wp:docPr id="47" name="그림 47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0" name="C:\Users\PC\AppData\Local\Temp\Hnc\BinData\EMB000014440780.bmp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286" cy="510286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drawing>
                <wp:inline distT="0" distB="0" distL="0" distR="0">
                  <wp:extent cx="559689" cy="529717"/>
                  <wp:effectExtent l="0" t="0" r="0" b="0"/>
                  <wp:docPr id="48" name="그림 4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0" name="C:\Users\PC\AppData\Local\Temp\Hnc\BinData\EMB000014440781.bmp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89" cy="529717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drawing>
                <wp:inline distT="0" distB="0" distL="0" distR="0">
                  <wp:extent cx="456311" cy="448056"/>
                  <wp:effectExtent l="0" t="0" r="0" b="0"/>
                  <wp:docPr id="49" name="그림 49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0" name="C:\Users\PC\AppData\Local\Temp\Hnc\BinData\EMB000014440782.bmp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311" cy="448056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drawing>
                <wp:inline distT="0" distB="0" distL="0" distR="0">
                  <wp:extent cx="581533" cy="557276"/>
                  <wp:effectExtent l="0" t="0" r="0" b="0"/>
                  <wp:docPr id="50" name="그림 5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0" name="C:\Users\PC\AppData\Local\Temp\Hnc\BinData\EMB000014440783.bmp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533" cy="557276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6"/>
        </w:trPr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한양신명조"/>
                <w:sz w:val="24"/>
              </w:rPr>
              <w:t>처리목적</w:t>
            </w: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한양신명조"/>
                <w:sz w:val="24"/>
              </w:rPr>
              <w:t>일반개인정보수집</w:t>
            </w: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한양신명조" w:eastAsia="한양신명조"/>
                <w:sz w:val="24"/>
              </w:rPr>
              <w:t>보유기간(설정)</w:t>
            </w: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한양신명조" w:eastAsia="한양신명조"/>
                <w:sz w:val="24"/>
              </w:rPr>
              <w:t>제3자 제공</w:t>
            </w: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한양신명조"/>
                <w:sz w:val="24"/>
              </w:rPr>
              <w:t>파기</w:t>
            </w: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한양신명조"/>
                <w:sz w:val="24"/>
              </w:rPr>
              <w:t>처리위탁</w:t>
            </w: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한양신명조"/>
                <w:spacing w:val="-28"/>
                <w:sz w:val="24"/>
              </w:rPr>
              <w:t>정보주체의</w:t>
            </w:r>
            <w:r>
              <w:rPr>
                <w:rFonts w:ascii="한양신명조" w:eastAsia="한양신명조"/>
                <w:sz w:val="24"/>
              </w:rPr>
              <w:t xml:space="preserve"> 권리의무</w:t>
            </w: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한양신명조"/>
                <w:sz w:val="24"/>
              </w:rPr>
              <w:t>고충처리부서</w:t>
            </w:r>
          </w:p>
        </w:tc>
      </w:tr>
      <w:tr>
        <w:trPr>
          <w:trHeight w:val="56"/>
        </w:trPr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drawing>
                <wp:inline distT="0" distB="0" distL="0" distR="0">
                  <wp:extent cx="490347" cy="481965"/>
                  <wp:effectExtent l="0" t="0" r="0" b="0"/>
                  <wp:docPr id="51" name="그림 51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0" name="C:\Users\PC\AppData\Local\Temp\Hnc\BinData\EMB000014440784.bmp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0347" cy="481965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drawing>
                <wp:inline distT="0" distB="0" distL="0" distR="0">
                  <wp:extent cx="541147" cy="518795"/>
                  <wp:effectExtent l="0" t="0" r="0" b="0"/>
                  <wp:docPr id="52" name="그림 5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0" name="C:\Users\PC\AppData\Local\Temp\Hnc\BinData\EMB000014440785.bmp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1147" cy="518795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drawing>
                <wp:inline distT="0" distB="0" distL="0" distR="0">
                  <wp:extent cx="556133" cy="536702"/>
                  <wp:effectExtent l="0" t="0" r="0" b="0"/>
                  <wp:docPr id="53" name="그림 53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0" name="C:\Users\PC\AppData\Local\Temp\Hnc\BinData\EMB000014440786.bmp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133" cy="536702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drawing>
                <wp:inline distT="0" distB="0" distL="0" distR="0">
                  <wp:extent cx="483997" cy="497205"/>
                  <wp:effectExtent l="0" t="0" r="0" b="0"/>
                  <wp:docPr id="54" name="그림 5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0" name="C:\Users\PC\AppData\Local\Temp\Hnc\BinData\EMB000014440787.bmp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997" cy="497205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drawing>
                <wp:inline distT="0" distB="0" distL="0" distR="0">
                  <wp:extent cx="481838" cy="469392"/>
                  <wp:effectExtent l="0" t="0" r="0" b="0"/>
                  <wp:docPr id="55" name="그림 55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0" name="C:\Users\PC\AppData\Local\Temp\Hnc\BinData\EMB000014440788.bmp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838" cy="469392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drawing>
                <wp:inline distT="0" distB="0" distL="0" distR="0">
                  <wp:extent cx="546735" cy="533400"/>
                  <wp:effectExtent l="0" t="0" r="0" b="0"/>
                  <wp:docPr id="56" name="그림 5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0" name="C:\Users\PC\AppData\Local\Temp\Hnc\BinData\EMB000014440789.bmp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735" cy="533400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drawing>
                <wp:inline distT="0" distB="0" distL="0" distR="0">
                  <wp:extent cx="549910" cy="554736"/>
                  <wp:effectExtent l="0" t="0" r="0" b="0"/>
                  <wp:docPr id="57" name="그림 57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0" name="C:\Users\PC\AppData\Local\Temp\Hnc\BinData\EMB00001444078a.bmp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9910" cy="554736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drawing>
                <wp:inline distT="0" distB="0" distL="0" distR="0">
                  <wp:extent cx="461137" cy="469265"/>
                  <wp:effectExtent l="0" t="0" r="0" b="0"/>
                  <wp:docPr id="58" name="그림 5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0" name="C:\Users\PC\AppData\Local\Temp\Hnc\BinData\EMB00001444078b.bmp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1137" cy="469265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6"/>
        </w:trPr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한양신명조" w:eastAsia="한양신명조"/>
                <w:sz w:val="24"/>
              </w:rPr>
              <w:t>자동화 수집</w:t>
            </w: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한양신명조"/>
                <w:sz w:val="24"/>
              </w:rPr>
              <w:t>처리항목</w:t>
            </w: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한양신명조"/>
                <w:sz w:val="24"/>
              </w:rPr>
              <w:t>안정성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한양신명조"/>
                <w:sz w:val="24"/>
              </w:rPr>
              <w:t>확보조치</w:t>
            </w: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한양신명조" w:eastAsia="한양신명조"/>
                <w:sz w:val="24"/>
              </w:rPr>
              <w:t>권익침해 구제</w:t>
            </w: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한양신명조"/>
                <w:sz w:val="24"/>
              </w:rPr>
              <w:t>열람청구</w:t>
            </w: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한양신명조" w:eastAsia="한양신명조"/>
                <w:sz w:val="24"/>
              </w:rPr>
              <w:t>추가적 이용</w:t>
            </w: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한양신명조"/>
                <w:sz w:val="24"/>
              </w:rPr>
              <w:t>영상정보처리기기</w:t>
            </w: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한양신명조"/>
                <w:sz w:val="24"/>
              </w:rPr>
              <w:t>처리방침변경</w:t>
            </w:r>
          </w:p>
        </w:tc>
      </w:tr>
    </w:tbl>
    <w:p>
      <w:pPr>
        <w:pStyle w:val="12"/>
        <w:widowControl w:val="off"/>
        <w:spacing w:line="408" w:lineRule="auto"/>
        <w:ind w:left="389" w:hanging="389"/>
      </w:pPr>
    </w:p>
    <w:p>
      <w:pPr>
        <w:pStyle w:val="0"/>
        <w:widowControl w:val="off"/>
        <w:snapToGrid w:val="off"/>
        <w:spacing w:line="408" w:lineRule="auto"/>
        <w:ind w:left="389" w:hanging="389"/>
      </w:pPr>
    </w:p>
    <w:p>
      <w:pPr>
        <w:pStyle w:val="0"/>
        <w:widowControl w:val="off"/>
        <w:tabs>
          <w:tab w:val="left" w:leader="none" w:pos="224"/>
        </w:tabs>
        <w:snapToGrid w:val="off"/>
        <w:spacing w:line="408" w:lineRule="auto"/>
        <w:ind w:left="366" w:hanging="366"/>
      </w:pPr>
      <w:r>
        <w:rPr>
          <w:rFonts w:ascii="한양신명조" w:eastAsia="한양신명조"/>
          <w:b/>
          <w:sz w:val="28"/>
        </w:rPr>
        <w:t xml:space="preserve">제1조 (개인정보 처리목적  </w:t>
      </w:r>
      <w:r>
        <w:drawing>
          <wp:inline distT="0" distB="0" distL="0" distR="0">
            <wp:extent cx="495173" cy="482981"/>
            <wp:effectExtent l="0" t="0" r="0" b="0"/>
            <wp:docPr id="59" name="그림 59"/>
            <wp:cNvGraphicFramePr/>
            <a:graphic>
              <a:graphicData uri="http://schemas.openxmlformats.org/drawingml/2006/picture">
                <pic:pic>
                  <pic:nvPicPr>
                    <pic:cNvPr id="0" name="C:\Users\PC\AppData\Local\Temp\Hnc\BinData\EMB00001444078c.bmp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95173" cy="482981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inline>
        </w:drawing>
        <w:rPr>
          <w:rFonts w:ascii="한양신명조"/>
          <w:b/>
          <w:sz w:val="28"/>
        </w:rPr>
        <w:t>)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양천구시설관리공단은 다음의 목적을 위하여 개인정보를 처리합니다. 처리하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고 있는 개인정보는 다음의 목적 이외의 용도로는 이용되지 않으며, 이용 목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적이 변경될 때는 개인정보 보호법 제18조에 따라 별도의 동의를 받는 등 필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요한 조치를 이행할 예정입니다.</w:t>
      </w:r>
    </w:p>
    <w:p>
      <w:pPr>
        <w:pStyle w:val="0"/>
        <w:widowControl w:val="off"/>
        <w:snapToGrid w:val="off"/>
        <w:spacing w:line="408" w:lineRule="auto"/>
        <w:ind w:left="389" w:hanging="389"/>
      </w:pP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1. 홈페이지 및 체육센터의 회원가입 등 서비스 제공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회원가입 의사 확인, 회원제 서비스 제공에 따른 본인 식별</w:t>
      </w:r>
      <w:r>
        <w:rPr>
          <w:rFonts w:ascii="한양신명조" w:eastAsia="한양신명조"/>
          <w:sz w:val="26"/>
        </w:rPr>
        <w:t>․인증</w:t>
      </w:r>
      <w:r>
        <w:rPr>
          <w:rFonts w:ascii="한양신명조" w:eastAsia="한양신명조"/>
          <w:sz w:val="26"/>
        </w:rPr>
        <w:t xml:space="preserve">, 회원자격 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유지관리, 제한적 본인 확인제 시행에 따른 본인확인, 서비스 부정 이용 방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지, 만 14세 미만 아동의 개인정보 처리 시 법정대리인의 동의 여부 확인,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각종 고지</w:t>
      </w:r>
      <w:r>
        <w:rPr>
          <w:rFonts w:ascii="한양신명조" w:eastAsia="한양신명조"/>
          <w:sz w:val="26"/>
        </w:rPr>
        <w:t>․통지</w:t>
      </w:r>
      <w:r>
        <w:rPr>
          <w:rFonts w:ascii="한양신명조" w:eastAsia="한양신명조"/>
          <w:sz w:val="26"/>
        </w:rPr>
        <w:t xml:space="preserve"> 등을 목적으로 개인정보를 처리합니다.</w:t>
      </w:r>
    </w:p>
    <w:p>
      <w:pPr>
        <w:pStyle w:val="0"/>
        <w:widowControl w:val="off"/>
        <w:snapToGrid w:val="off"/>
        <w:spacing w:line="408" w:lineRule="auto"/>
        <w:ind w:left="389" w:hanging="389"/>
      </w:pP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2. 민원처리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민원인의 신원확인, 민원사항 확인, 사실조사를 위한 연락</w:t>
      </w:r>
      <w:r>
        <w:rPr>
          <w:rFonts w:ascii="한양신명조" w:eastAsia="한양신명조"/>
          <w:sz w:val="26"/>
        </w:rPr>
        <w:t>․통지</w:t>
      </w:r>
      <w:r>
        <w:rPr>
          <w:rFonts w:ascii="한양신명조" w:eastAsia="한양신명조"/>
          <w:sz w:val="26"/>
        </w:rPr>
        <w:t xml:space="preserve">, 처리결과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통보 등의 목적으로 개인정보를 처리합니다.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3. 민원사무의 종류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1) 이사장에게 바란다, 민원센터 등의 고객 불만 신고처리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/>
          <w:sz w:val="26"/>
        </w:rPr>
        <w:t xml:space="preserve">    2) </w:t>
      </w:r>
      <w:r>
        <w:rPr>
          <w:rFonts w:ascii="한양신명조" w:eastAsia="한양신명조"/>
          <w:spacing w:val="-1"/>
          <w:sz w:val="26"/>
        </w:rPr>
        <w:t xml:space="preserve">거주자 및 공영주차장 등의 이용신청 및 주차장 배정, 요금 고지 및 수납,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  주차권 배부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3) 문화체육시설의 강좌수강신청 및 대관신청, 요금고지 및 수납, 연기환불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  신청, 강좌 이용관리 등</w:t>
      </w:r>
    </w:p>
    <w:p>
      <w:pPr>
        <w:pStyle w:val="0"/>
        <w:widowControl w:val="off"/>
        <w:snapToGrid w:val="off"/>
        <w:spacing w:line="408" w:lineRule="auto"/>
        <w:ind w:left="389" w:hanging="389"/>
      </w:pPr>
    </w:p>
    <w:p>
      <w:pPr>
        <w:pStyle w:val="0"/>
        <w:widowControl w:val="off"/>
        <w:tabs>
          <w:tab w:val="left" w:leader="none" w:pos="224"/>
        </w:tabs>
        <w:snapToGrid w:val="off"/>
        <w:spacing w:line="408" w:lineRule="auto"/>
        <w:ind w:left="366" w:hanging="366"/>
      </w:pPr>
      <w:r>
        <w:rPr>
          <w:rFonts w:ascii="한양신명조" w:eastAsia="한양신명조"/>
          <w:b/>
          <w:sz w:val="28"/>
        </w:rPr>
        <w:t xml:space="preserve">제2조 (개인정보의 처리 및 보유기간 </w:t>
      </w:r>
      <w:r>
        <w:drawing>
          <wp:inline distT="0" distB="0" distL="0" distR="0">
            <wp:extent cx="641477" cy="502666"/>
            <wp:effectExtent l="0" t="0" r="0" b="0"/>
            <wp:docPr id="60" name="그림 60"/>
            <wp:cNvGraphicFramePr/>
            <a:graphic>
              <a:graphicData uri="http://schemas.openxmlformats.org/drawingml/2006/picture">
                <pic:pic>
                  <pic:nvPicPr>
                    <pic:cNvPr id="0" name="C:\Users\PC\AppData\Local\Temp\Hnc\BinData\EMB00001444077d.bmp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1477" cy="502666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17017" cy="517017"/>
            <wp:effectExtent l="0" t="0" r="0" b="0"/>
            <wp:docPr id="61" name="그림 61"/>
            <wp:cNvGraphicFramePr/>
            <a:graphic>
              <a:graphicData uri="http://schemas.openxmlformats.org/drawingml/2006/picture">
                <pic:pic>
                  <pic:nvPicPr>
                    <pic:cNvPr id="0" name="C:\Users\PC\AppData\Local\Temp\Hnc\BinData\EMB00001444077e.bmp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17017" cy="517017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inline>
        </w:drawing>
        <w:rPr>
          <w:rFonts w:ascii="한양신명조"/>
          <w:b/>
          <w:sz w:val="28"/>
        </w:rPr>
        <w:t>)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양천구시설관리공단은 법령에 따른 개인정보 보유</w:t>
      </w:r>
      <w:r>
        <w:rPr>
          <w:rFonts w:ascii="한양신명조" w:eastAsia="한양신명조"/>
          <w:sz w:val="26"/>
        </w:rPr>
        <w:t>․이용기간</w:t>
      </w:r>
      <w:r>
        <w:rPr>
          <w:rFonts w:ascii="한양신명조" w:eastAsia="한양신명조"/>
          <w:sz w:val="26"/>
        </w:rPr>
        <w:t xml:space="preserve"> 또는 개인정보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수집 시에 이용자로부터 동의받은 개인정보 보유</w:t>
      </w:r>
      <w:r>
        <w:rPr>
          <w:rFonts w:ascii="한양신명조" w:eastAsia="한양신명조"/>
          <w:sz w:val="26"/>
        </w:rPr>
        <w:t>․이용기간</w:t>
      </w:r>
      <w:r>
        <w:rPr>
          <w:rFonts w:ascii="한양신명조" w:eastAsia="한양신명조"/>
          <w:sz w:val="26"/>
        </w:rPr>
        <w:t xml:space="preserve"> 내에서 개인정보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를 처리</w:t>
      </w:r>
      <w:r>
        <w:rPr>
          <w:rFonts w:ascii="한양신명조" w:eastAsia="한양신명조"/>
          <w:sz w:val="26"/>
        </w:rPr>
        <w:t>․보유하며</w:t>
      </w:r>
      <w:r>
        <w:rPr>
          <w:rFonts w:ascii="한양신명조" w:eastAsia="한양신명조"/>
          <w:sz w:val="26"/>
        </w:rPr>
        <w:t>, 개인정보 처리 및 보유기간은 다음과 같습니다.</w:t>
      </w:r>
    </w:p>
    <w:p>
      <w:pPr>
        <w:pStyle w:val="0"/>
        <w:widowControl w:val="off"/>
        <w:snapToGrid w:val="off"/>
        <w:spacing w:line="408" w:lineRule="auto"/>
        <w:ind w:left="389" w:hanging="389"/>
      </w:pPr>
    </w:p>
    <w:p>
      <w:pPr>
        <w:pStyle w:val="0"/>
        <w:widowControl w:val="off"/>
        <w:snapToGrid w:val="off"/>
        <w:ind w:left="389" w:hanging="389"/>
      </w:pPr>
      <w:r>
        <w:rPr>
          <w:rFonts w:ascii="한양신명조" w:eastAsia="한양신명조"/>
          <w:sz w:val="26"/>
        </w:rPr>
        <w:t xml:space="preserve">  1. 홈페이지 회원가입 및 관리 : 홈페이지 탈퇴 시까지이며, 다음의 사유에 </w:t>
      </w:r>
    </w:p>
    <w:p>
      <w:pPr>
        <w:pStyle w:val="0"/>
        <w:widowControl w:val="off"/>
        <w:snapToGrid w:val="off"/>
        <w:ind w:left="389" w:hanging="389"/>
      </w:pPr>
      <w:r>
        <w:rPr>
          <w:rFonts w:ascii="한양신명조" w:eastAsia="한양신명조"/>
          <w:sz w:val="26"/>
        </w:rPr>
        <w:t xml:space="preserve">    해당하면 해당 사유 종료 시까지</w:t>
      </w:r>
    </w:p>
    <w:p>
      <w:pPr>
        <w:pStyle w:val="0"/>
        <w:widowControl w:val="off"/>
        <w:snapToGrid w:val="off"/>
        <w:ind w:left="389" w:hanging="389"/>
      </w:pPr>
      <w:r>
        <w:rPr>
          <w:rFonts w:ascii="한양신명조" w:eastAsia="한양신명조"/>
          <w:sz w:val="26"/>
        </w:rPr>
        <w:t xml:space="preserve">    1) 관계 법령 위반에 따른 수사</w:t>
      </w:r>
      <w:r>
        <w:rPr>
          <w:rFonts w:ascii="한양신명조" w:eastAsia="한양신명조"/>
          <w:sz w:val="26"/>
        </w:rPr>
        <w:t>․조사</w:t>
      </w:r>
      <w:r>
        <w:rPr>
          <w:rFonts w:ascii="한양신명조" w:eastAsia="한양신명조"/>
          <w:sz w:val="26"/>
        </w:rPr>
        <w:t xml:space="preserve"> 등이 진행 중인 경우에는 해당 수</w:t>
      </w:r>
    </w:p>
    <w:p>
      <w:pPr>
        <w:pStyle w:val="0"/>
        <w:widowControl w:val="off"/>
        <w:snapToGrid w:val="off"/>
        <w:ind w:left="389" w:hanging="389"/>
      </w:pPr>
      <w:r>
        <w:rPr>
          <w:rFonts w:ascii="한양신명조" w:eastAsia="한양신명조"/>
          <w:sz w:val="26"/>
        </w:rPr>
        <w:t xml:space="preserve">      사</w:t>
      </w:r>
      <w:r>
        <w:rPr>
          <w:rFonts w:ascii="한양신명조" w:eastAsia="한양신명조"/>
          <w:sz w:val="26"/>
        </w:rPr>
        <w:t>․조사</w:t>
      </w:r>
      <w:r>
        <w:rPr>
          <w:rFonts w:ascii="한양신명조" w:eastAsia="한양신명조"/>
          <w:sz w:val="26"/>
        </w:rPr>
        <w:t xml:space="preserve"> 종료 시까지</w:t>
      </w:r>
    </w:p>
    <w:p>
      <w:pPr>
        <w:pStyle w:val="0"/>
        <w:widowControl w:val="off"/>
        <w:snapToGrid w:val="off"/>
        <w:ind w:left="389" w:hanging="389"/>
      </w:pPr>
      <w:r>
        <w:rPr>
          <w:rFonts w:ascii="한양신명조"/>
          <w:sz w:val="26"/>
        </w:rPr>
        <w:t xml:space="preserve">    2) </w:t>
      </w:r>
      <w:r>
        <w:rPr>
          <w:rFonts w:ascii="한양신명조" w:eastAsia="한양신명조"/>
          <w:spacing w:val="-4"/>
          <w:sz w:val="26"/>
        </w:rPr>
        <w:t>홈페이지 이용에 따른 채권</w:t>
      </w:r>
      <w:r>
        <w:rPr>
          <w:rFonts w:ascii="한양신명조" w:eastAsia="한양신명조"/>
          <w:spacing w:val="-4"/>
          <w:sz w:val="26"/>
        </w:rPr>
        <w:t>․채무</w:t>
      </w:r>
      <w:r>
        <w:rPr>
          <w:rFonts w:ascii="한양신명조" w:eastAsia="한양신명조"/>
          <w:spacing w:val="-4"/>
          <w:sz w:val="26"/>
        </w:rPr>
        <w:t xml:space="preserve"> 관계 잔존 시에는 해당 채권</w:t>
      </w:r>
      <w:r>
        <w:rPr>
          <w:rFonts w:ascii="한양신명조" w:eastAsia="한양신명조"/>
          <w:spacing w:val="-4"/>
          <w:sz w:val="26"/>
        </w:rPr>
        <w:t>․채무</w:t>
      </w:r>
      <w:r>
        <w:rPr>
          <w:rFonts w:ascii="한양신명조" w:eastAsia="한양신명조"/>
          <w:spacing w:val="-4"/>
          <w:sz w:val="26"/>
        </w:rPr>
        <w:t xml:space="preserve"> 관계 </w:t>
      </w:r>
    </w:p>
    <w:p>
      <w:pPr>
        <w:pStyle w:val="0"/>
        <w:widowControl w:val="off"/>
        <w:snapToGrid w:val="off"/>
        <w:ind w:left="389" w:hanging="389"/>
      </w:pPr>
      <w:r>
        <w:rPr>
          <w:rFonts w:ascii="한양신명조" w:eastAsia="한양신명조"/>
          <w:sz w:val="26"/>
        </w:rPr>
        <w:t xml:space="preserve">      정산 시까지</w:t>
      </w:r>
    </w:p>
    <w:p>
      <w:pPr>
        <w:pStyle w:val="0"/>
        <w:widowControl w:val="off"/>
        <w:snapToGrid w:val="off"/>
        <w:ind w:left="389" w:hanging="389"/>
      </w:pPr>
    </w:p>
    <w:p>
      <w:pPr>
        <w:pStyle w:val="0"/>
        <w:widowControl w:val="off"/>
        <w:snapToGrid w:val="off"/>
        <w:ind w:left="389" w:hanging="389"/>
      </w:pPr>
      <w:r>
        <w:rPr>
          <w:rFonts w:ascii="한양신명조" w:eastAsia="한양신명조"/>
          <w:sz w:val="26"/>
        </w:rPr>
        <w:t xml:space="preserve">  2. 민원사무 처리 : 민원처리 종료 후 3년</w:t>
      </w:r>
    </w:p>
    <w:p>
      <w:pPr>
        <w:pStyle w:val="0"/>
        <w:widowControl w:val="off"/>
        <w:snapToGrid w:val="off"/>
        <w:ind w:left="389" w:hanging="389"/>
      </w:pPr>
      <w:r>
        <w:rPr>
          <w:rFonts w:ascii="한양신명조" w:eastAsia="한양신명조"/>
          <w:sz w:val="26"/>
        </w:rPr>
        <w:t xml:space="preserve">    민원인의 신원확인, 민원사항 확인, 사실조사를 위한 연락</w:t>
      </w:r>
      <w:r>
        <w:rPr>
          <w:rFonts w:ascii="한양신명조" w:eastAsia="한양신명조"/>
          <w:sz w:val="26"/>
        </w:rPr>
        <w:t>․통지</w:t>
      </w:r>
      <w:r>
        <w:rPr>
          <w:rFonts w:ascii="한양신명조" w:eastAsia="한양신명조"/>
          <w:sz w:val="26"/>
        </w:rPr>
        <w:t xml:space="preserve">, 처리결과 </w:t>
      </w:r>
    </w:p>
    <w:p>
      <w:pPr>
        <w:pStyle w:val="0"/>
        <w:widowControl w:val="off"/>
        <w:snapToGrid w:val="off"/>
        <w:ind w:left="389" w:hanging="389"/>
      </w:pPr>
      <w:r>
        <w:rPr>
          <w:rFonts w:ascii="한양신명조" w:eastAsia="한양신명조"/>
          <w:sz w:val="26"/>
        </w:rPr>
        <w:t xml:space="preserve">    통보 등의 목적으로 개인정보를 처리</w:t>
      </w:r>
    </w:p>
    <w:p>
      <w:pPr>
        <w:pStyle w:val="0"/>
        <w:widowControl w:val="off"/>
        <w:snapToGrid w:val="off"/>
        <w:ind w:left="389" w:hanging="389"/>
      </w:pPr>
    </w:p>
    <w:p>
      <w:pPr>
        <w:pStyle w:val="0"/>
        <w:widowControl w:val="off"/>
        <w:snapToGrid w:val="off"/>
        <w:ind w:left="389" w:hanging="389"/>
      </w:pPr>
      <w:r>
        <w:rPr>
          <w:rFonts w:ascii="한양신명조" w:eastAsia="한양신명조"/>
          <w:sz w:val="26"/>
        </w:rPr>
        <w:t xml:space="preserve">  3. 휴먼회원 : 2년 동안 서비스 이용이 없는 고객</w:t>
      </w:r>
    </w:p>
    <w:p>
      <w:pPr>
        <w:pStyle w:val="0"/>
        <w:widowControl w:val="off"/>
        <w:snapToGrid w:val="off"/>
        <w:ind w:left="389" w:hanging="389"/>
      </w:pPr>
      <w:r>
        <w:rPr>
          <w:rFonts w:ascii="한양신명조" w:eastAsia="한양신명조"/>
          <w:sz w:val="26"/>
        </w:rPr>
        <w:t xml:space="preserve">    2년 동안 서비스 이용이 없는 회원을 휴먼회원으로 간주하여 분기별 홈페이</w:t>
      </w:r>
    </w:p>
    <w:p>
      <w:pPr>
        <w:pStyle w:val="0"/>
        <w:widowControl w:val="off"/>
        <w:snapToGrid w:val="off"/>
        <w:ind w:left="389" w:hanging="389"/>
      </w:pPr>
      <w:r>
        <w:rPr>
          <w:rFonts w:ascii="한양신명조" w:eastAsia="한양신명조"/>
          <w:sz w:val="26"/>
        </w:rPr>
        <w:t xml:space="preserve">    지 공지를 통해 지체 없이 파기 </w:t>
      </w:r>
    </w:p>
    <w:p>
      <w:pPr>
        <w:pStyle w:val="0"/>
        <w:widowControl w:val="off"/>
        <w:snapToGrid w:val="off"/>
        <w:ind w:left="389" w:hanging="389"/>
      </w:pPr>
    </w:p>
    <w:p>
      <w:pPr>
        <w:pStyle w:val="0"/>
        <w:widowControl w:val="off"/>
        <w:snapToGrid w:val="off"/>
        <w:ind w:left="389" w:hanging="389"/>
      </w:pPr>
      <w:r>
        <w:rPr>
          <w:rFonts w:ascii="한양신명조" w:eastAsia="한양신명조"/>
          <w:sz w:val="26"/>
        </w:rPr>
        <w:t xml:space="preserve">  4. 주차장 및 체육센터 이용과 관련한 고객정보</w:t>
      </w:r>
    </w:p>
    <w:p>
      <w:pPr>
        <w:pStyle w:val="0"/>
        <w:widowControl w:val="off"/>
        <w:snapToGrid w:val="off"/>
        <w:ind w:left="389" w:hanging="389"/>
      </w:pPr>
      <w:r>
        <w:rPr>
          <w:rFonts w:ascii="한양신명조" w:eastAsia="한양신명조"/>
          <w:sz w:val="26"/>
        </w:rPr>
        <w:t xml:space="preserve">    1) 상법 등 법령의 규정에 따라 보존할 필요성이 있는 경우에는 법령에서 </w:t>
      </w:r>
    </w:p>
    <w:p>
      <w:pPr>
        <w:pStyle w:val="0"/>
        <w:widowControl w:val="off"/>
        <w:snapToGrid w:val="off"/>
        <w:ind w:left="389" w:hanging="389"/>
      </w:pPr>
      <w:r>
        <w:rPr>
          <w:rFonts w:ascii="한양신명조" w:eastAsia="한양신명조"/>
          <w:sz w:val="26"/>
        </w:rPr>
        <w:t xml:space="preserve">      규정한 보존기간 동안 거래내역과 최소한의 기본정보를 보유</w:t>
      </w:r>
    </w:p>
    <w:p>
      <w:pPr>
        <w:pStyle w:val="0"/>
        <w:widowControl w:val="off"/>
        <w:snapToGrid w:val="off"/>
        <w:ind w:left="389" w:hanging="389"/>
      </w:pPr>
      <w:r>
        <w:rPr>
          <w:rFonts w:ascii="한양신명조" w:eastAsia="한양신명조"/>
          <w:sz w:val="26"/>
        </w:rPr>
        <w:t xml:space="preserve">    2) 미리 고지하였던 보유기간이 경과하지 아니한 경우와 이용자에게 개별적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  으로 동의를 받은 기간 동안 보유</w:t>
      </w:r>
    </w:p>
    <w:p>
      <w:pPr>
        <w:pStyle w:val="0"/>
        <w:widowControl w:val="off"/>
        <w:snapToGrid w:val="off"/>
        <w:spacing w:line="408" w:lineRule="auto"/>
        <w:ind w:left="389" w:hanging="389"/>
      </w:pP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/>
          <w:sz w:val="26"/>
        </w:rPr>
        <w:t xml:space="preserve">    3) </w:t>
      </w:r>
      <w:r>
        <w:rPr>
          <w:rFonts w:ascii="한양신명조" w:eastAsia="한양신명조"/>
          <w:spacing w:val="-1"/>
          <w:sz w:val="26"/>
        </w:rPr>
        <w:t>계약 또는 청약 철회 등에 관한 기록은 5년, 대금결제 및 재화 등의 공급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  에 관한 기록은 5년, 그리고 소비자의 불만 또는 분쟁처리에 관한 기록은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  3년 보유</w:t>
      </w:r>
    </w:p>
    <w:p>
      <w:pPr>
        <w:pStyle w:val="0"/>
        <w:widowControl w:val="off"/>
        <w:snapToGrid w:val="off"/>
        <w:spacing w:line="408" w:lineRule="auto"/>
        <w:ind w:left="389" w:hanging="389"/>
      </w:pP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b/>
          <w:sz w:val="28"/>
        </w:rPr>
        <w:t xml:space="preserve">제3조 (개인정보의 제3자 제공에 관한 사항 </w:t>
      </w:r>
      <w:r>
        <w:drawing>
          <wp:inline distT="0" distB="0" distL="0" distR="0">
            <wp:extent cx="575945" cy="559562"/>
            <wp:effectExtent l="0" t="0" r="0" b="0"/>
            <wp:docPr id="62" name="그림 62"/>
            <wp:cNvGraphicFramePr/>
            <a:graphic>
              <a:graphicData uri="http://schemas.openxmlformats.org/drawingml/2006/picture">
                <pic:pic>
                  <pic:nvPicPr>
                    <pic:cNvPr id="0" name="C:\Users\PC\AppData\Local\Temp\Hnc\BinData\EMB00001444078d.bmp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5945" cy="559562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inline>
        </w:drawing>
        <w:rPr>
          <w:rFonts w:ascii="한양신명조"/>
          <w:b/>
          <w:sz w:val="28"/>
        </w:rPr>
        <w:t>)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양천구시설관리공단은 원칙적으로 이용자의 개인정보를 제1조(개인정보수집의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목적)에서 명시한 범위 내에서 처리하며, 이용자의 사전 동의 없이는 본래의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범위를 초과하여 처리하거나 제3자에게 제공하지 않습니다. 다만, 이용자의 동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의, 법률의 특별한 규정 등 개인정보보호법 제17조 및 제18조에 해당하는 경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우에만 개인정보를 제3자에게 제공합니다.</w:t>
      </w:r>
    </w:p>
    <w:p>
      <w:pPr>
        <w:pStyle w:val="0"/>
        <w:widowControl w:val="off"/>
        <w:snapToGrid w:val="off"/>
        <w:spacing w:line="408" w:lineRule="auto"/>
        <w:ind w:left="389" w:hanging="389"/>
      </w:pP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&lt;수사</w:t>
      </w:r>
      <w:r>
        <w:rPr>
          <w:rFonts w:ascii="한양신명조" w:eastAsia="한양신명조"/>
          <w:sz w:val="26"/>
        </w:rPr>
        <w:t>․조사기관의</w:t>
      </w:r>
      <w:r>
        <w:rPr>
          <w:rFonts w:ascii="한양신명조" w:eastAsia="한양신명조"/>
          <w:sz w:val="26"/>
        </w:rPr>
        <w:t xml:space="preserve"> 요청에 의한 자료제출&gt;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- 개인정보를 제공받는 자 : 수사기관(경찰, 검찰, 국정원 등)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- 제공받는 자의 개인정보 이용목적 : 수사</w:t>
      </w:r>
      <w:r>
        <w:rPr>
          <w:rFonts w:ascii="한양신명조" w:eastAsia="한양신명조"/>
          <w:sz w:val="26"/>
        </w:rPr>
        <w:t>․조사</w:t>
      </w:r>
      <w:r>
        <w:rPr>
          <w:rFonts w:ascii="한양신명조" w:eastAsia="한양신명조"/>
          <w:sz w:val="26"/>
        </w:rPr>
        <w:t xml:space="preserve"> 자료 확보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- 제공하는 개인정보 항목 : CCTV 녹화자료, 성명, 연락처 등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- 제공받는 자의 보유</w:t>
      </w:r>
      <w:r>
        <w:rPr>
          <w:rFonts w:ascii="한양신명조" w:eastAsia="한양신명조"/>
          <w:sz w:val="26"/>
        </w:rPr>
        <w:t>․이용기간</w:t>
      </w:r>
      <w:r>
        <w:rPr>
          <w:rFonts w:ascii="한양신명조" w:eastAsia="한양신명조"/>
          <w:sz w:val="26"/>
        </w:rPr>
        <w:t xml:space="preserve"> : 수사기관의 관련 법령에 따름</w:t>
      </w:r>
    </w:p>
    <w:p>
      <w:pPr>
        <w:pStyle w:val="0"/>
        <w:widowControl w:val="off"/>
        <w:snapToGrid w:val="off"/>
        <w:spacing w:line="408" w:lineRule="auto"/>
        <w:ind w:left="389" w:hanging="389"/>
      </w:pPr>
    </w:p>
    <w:p>
      <w:pPr>
        <w:pStyle w:val="0"/>
        <w:widowControl w:val="off"/>
        <w:tabs>
          <w:tab w:val="left" w:leader="none" w:pos="224"/>
        </w:tabs>
        <w:snapToGrid w:val="off"/>
        <w:spacing w:line="408" w:lineRule="auto"/>
        <w:ind w:left="366" w:hanging="366"/>
      </w:pPr>
      <w:r>
        <w:rPr>
          <w:rFonts w:ascii="한양신명조" w:eastAsia="한양신명조"/>
          <w:b/>
          <w:sz w:val="28"/>
        </w:rPr>
        <w:t xml:space="preserve">제4조 (개인정보의 파기절차 및 파기방법 </w:t>
      </w:r>
      <w:r>
        <w:drawing>
          <wp:inline distT="0" distB="0" distL="0" distR="0">
            <wp:extent cx="536829" cy="536829"/>
            <wp:effectExtent l="0" t="0" r="0" b="0"/>
            <wp:docPr id="63" name="그림 63"/>
            <wp:cNvGraphicFramePr/>
            <a:graphic>
              <a:graphicData uri="http://schemas.openxmlformats.org/drawingml/2006/picture">
                <pic:pic>
                  <pic:nvPicPr>
                    <pic:cNvPr id="0" name="C:\Users\PC\AppData\Local\Temp\Hnc\BinData\EMB00001444077b.bmp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6829" cy="536829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inline>
        </w:drawing>
        <w:rPr>
          <w:rFonts w:ascii="한양신명조"/>
          <w:b/>
          <w:sz w:val="28"/>
        </w:rPr>
        <w:t xml:space="preserve"> )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1. 양천구시설관리공단은 개인정보 보유기간의 경과, 처리목적 달성 등 개인정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보가 불필요하게 되었을 때는 지체없이 해당 개인정보를 파기합니다.</w:t>
      </w:r>
    </w:p>
    <w:p>
      <w:pPr>
        <w:pStyle w:val="0"/>
        <w:widowControl w:val="off"/>
        <w:snapToGrid w:val="off"/>
        <w:spacing w:line="408" w:lineRule="auto"/>
        <w:ind w:left="389" w:hanging="389"/>
      </w:pP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2. 이용자의 동의 받은 개인정보 보유기간이 경과하거나 처리목적이 달성 되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었 음에도 불구하고 다른 법령에 따라 개인정보를 계속 보존하여야 하는 경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우에는, 해당 개인정보를 별도의 데이터베이스로 옮기거나 보관 장소를 달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리 하여 보존합니다.</w:t>
      </w:r>
    </w:p>
    <w:p>
      <w:pPr>
        <w:pStyle w:val="0"/>
        <w:widowControl w:val="off"/>
        <w:snapToGrid w:val="off"/>
        <w:spacing w:line="408" w:lineRule="auto"/>
        <w:ind w:left="389" w:hanging="389"/>
      </w:pP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3. 개인정보 파기의 절차 및 방법은 다음과 같습니다.</w:t>
      </w:r>
    </w:p>
    <w:p>
      <w:pPr>
        <w:pStyle w:val="0"/>
        <w:widowControl w:val="off"/>
        <w:snapToGrid w:val="off"/>
        <w:ind w:left="389" w:hanging="389"/>
      </w:pPr>
      <w:r>
        <w:rPr>
          <w:rFonts w:ascii="한양신명조" w:eastAsia="한양신명조"/>
          <w:sz w:val="26"/>
        </w:rPr>
        <w:t xml:space="preserve">    1) 파기절차</w:t>
      </w:r>
    </w:p>
    <w:p>
      <w:pPr>
        <w:pStyle w:val="0"/>
        <w:widowControl w:val="off"/>
        <w:snapToGrid w:val="off"/>
        <w:ind w:left="389" w:hanging="389"/>
      </w:pPr>
      <w:r>
        <w:rPr>
          <w:rFonts w:ascii="한양신명조" w:eastAsia="한양신명조"/>
          <w:sz w:val="26"/>
        </w:rPr>
        <w:t xml:space="preserve">    양천구시설관리공단은 파기하여야 하는 개인정보(또는 개인정보파일)에 대</w:t>
      </w:r>
    </w:p>
    <w:p>
      <w:pPr>
        <w:pStyle w:val="0"/>
        <w:widowControl w:val="off"/>
        <w:snapToGrid w:val="off"/>
        <w:ind w:left="389" w:hanging="389"/>
      </w:pPr>
      <w:r>
        <w:rPr>
          <w:rFonts w:ascii="한양신명조" w:eastAsia="한양신명조"/>
          <w:sz w:val="26"/>
        </w:rPr>
        <w:t xml:space="preserve">    해 개인정보 파기계획을 수립하여 파기합니다. 양천구시설관리공단은 파기</w:t>
      </w:r>
    </w:p>
    <w:p>
      <w:pPr>
        <w:pStyle w:val="0"/>
        <w:widowControl w:val="off"/>
        <w:snapToGrid w:val="off"/>
        <w:ind w:left="389" w:hanging="389"/>
      </w:pPr>
      <w:r>
        <w:rPr>
          <w:rFonts w:ascii="한양신명조" w:eastAsia="한양신명조"/>
          <w:sz w:val="26"/>
        </w:rPr>
        <w:t xml:space="preserve">    사유가 발생한 개인정보(또는 개인정보파일)를 선정하고, 양천구시설관리공</w:t>
      </w:r>
    </w:p>
    <w:p>
      <w:pPr>
        <w:pStyle w:val="0"/>
        <w:widowControl w:val="off"/>
        <w:snapToGrid w:val="off"/>
        <w:ind w:left="389" w:hanging="389"/>
      </w:pPr>
      <w:r>
        <w:rPr>
          <w:rFonts w:ascii="한양신명조" w:eastAsia="한양신명조"/>
          <w:sz w:val="26"/>
        </w:rPr>
        <w:t xml:space="preserve">    단의 개인정보보호책임관(본부장)의 승인을 받아 개인정보(또는 개인정보파</w:t>
      </w:r>
    </w:p>
    <w:p>
      <w:pPr>
        <w:pStyle w:val="0"/>
        <w:widowControl w:val="off"/>
        <w:snapToGrid w:val="off"/>
        <w:ind w:left="389" w:hanging="389"/>
      </w:pPr>
      <w:r>
        <w:rPr>
          <w:rFonts w:ascii="한양신명조" w:eastAsia="한양신명조"/>
          <w:sz w:val="26"/>
        </w:rPr>
        <w:t xml:space="preserve">    일)를 파기합니다.</w:t>
      </w:r>
    </w:p>
    <w:p>
      <w:pPr>
        <w:pStyle w:val="0"/>
        <w:widowControl w:val="off"/>
        <w:snapToGrid w:val="off"/>
        <w:ind w:left="389" w:hanging="389"/>
      </w:pPr>
      <w:r>
        <w:rPr>
          <w:rFonts w:ascii="한양신명조" w:eastAsia="한양신명조"/>
          <w:sz w:val="26"/>
        </w:rPr>
        <w:t xml:space="preserve">    2) 파기기한</w:t>
      </w:r>
    </w:p>
    <w:p>
      <w:pPr>
        <w:pStyle w:val="0"/>
        <w:widowControl w:val="off"/>
        <w:snapToGrid w:val="off"/>
        <w:ind w:left="389" w:hanging="389"/>
      </w:pPr>
      <w:r>
        <w:rPr>
          <w:rFonts w:ascii="한양신명조" w:eastAsia="한양신명조"/>
          <w:sz w:val="26"/>
        </w:rPr>
        <w:t xml:space="preserve">    이용자의 개인정보는 보유기간이 경과된 경우 보유기간의 종료일로부터 5일 </w:t>
      </w:r>
    </w:p>
    <w:p>
      <w:pPr>
        <w:pStyle w:val="0"/>
        <w:widowControl w:val="off"/>
        <w:snapToGrid w:val="off"/>
        <w:ind w:left="389" w:hanging="389"/>
      </w:pPr>
      <w:r>
        <w:rPr>
          <w:rFonts w:ascii="한양신명조" w:eastAsia="한양신명조"/>
          <w:sz w:val="26"/>
        </w:rPr>
        <w:t xml:space="preserve">    이내에, 개인정보의 처리목적 달성 등 그 개인정보가 불필요하게 되었을 </w:t>
      </w:r>
    </w:p>
    <w:p>
      <w:pPr>
        <w:pStyle w:val="0"/>
        <w:widowControl w:val="off"/>
        <w:snapToGrid w:val="off"/>
        <w:ind w:left="389" w:hanging="389"/>
      </w:pPr>
      <w:r>
        <w:rPr>
          <w:rFonts w:ascii="한양신명조" w:eastAsia="한양신명조"/>
          <w:sz w:val="26"/>
        </w:rPr>
        <w:t xml:space="preserve">    때에는 개인정보의 처리가 불필요한 것으로 인정되는 날로부터 5일 이내에 </w:t>
      </w:r>
    </w:p>
    <w:p>
      <w:pPr>
        <w:pStyle w:val="0"/>
        <w:widowControl w:val="off"/>
        <w:snapToGrid w:val="off"/>
        <w:ind w:left="389" w:hanging="389"/>
      </w:pPr>
      <w:r>
        <w:rPr>
          <w:rFonts w:ascii="한양신명조" w:eastAsia="한양신명조"/>
          <w:sz w:val="26"/>
        </w:rPr>
        <w:t xml:space="preserve">    그 개인정보를 파기합니다. </w:t>
      </w:r>
    </w:p>
    <w:p>
      <w:pPr>
        <w:pStyle w:val="0"/>
        <w:widowControl w:val="off"/>
        <w:snapToGrid w:val="off"/>
        <w:ind w:left="389" w:hanging="389"/>
      </w:pPr>
      <w:r>
        <w:rPr>
          <w:rFonts w:ascii="한양신명조" w:eastAsia="한양신명조"/>
          <w:sz w:val="26"/>
        </w:rPr>
        <w:t xml:space="preserve">    3) 파기방법</w:t>
      </w:r>
    </w:p>
    <w:p>
      <w:pPr>
        <w:pStyle w:val="0"/>
        <w:widowControl w:val="off"/>
        <w:snapToGrid w:val="off"/>
        <w:ind w:left="389" w:hanging="389"/>
      </w:pPr>
      <w:r>
        <w:rPr>
          <w:rFonts w:ascii="한양신명조" w:eastAsia="한양신명조"/>
          <w:sz w:val="26"/>
        </w:rPr>
        <w:t xml:space="preserve">    양천구시설관리공단은 전자적 파일 형태로 기록</w:t>
      </w:r>
      <w:r>
        <w:rPr>
          <w:rFonts w:ascii="한양신명조" w:eastAsia="한양신명조"/>
          <w:sz w:val="26"/>
        </w:rPr>
        <w:t>․저장된</w:t>
      </w:r>
      <w:r>
        <w:rPr>
          <w:rFonts w:ascii="한양신명조" w:eastAsia="한양신명조"/>
          <w:sz w:val="26"/>
        </w:rPr>
        <w:t xml:space="preserve"> 개인정보는 기록을 </w:t>
      </w:r>
    </w:p>
    <w:p>
      <w:pPr>
        <w:pStyle w:val="0"/>
        <w:widowControl w:val="off"/>
        <w:snapToGrid w:val="off"/>
        <w:ind w:left="389" w:hanging="389"/>
      </w:pPr>
      <w:r>
        <w:rPr>
          <w:rFonts w:ascii="한양신명조" w:eastAsia="한양신명조"/>
          <w:sz w:val="26"/>
        </w:rPr>
        <w:t xml:space="preserve">    재생할 수 없도록 파기하며, 종이 문서에 기록</w:t>
      </w:r>
      <w:r>
        <w:rPr>
          <w:rFonts w:ascii="한양신명조" w:eastAsia="한양신명조"/>
          <w:sz w:val="26"/>
        </w:rPr>
        <w:t>․저장된</w:t>
      </w:r>
      <w:r>
        <w:rPr>
          <w:rFonts w:ascii="한양신명조" w:eastAsia="한양신명조"/>
          <w:sz w:val="26"/>
        </w:rPr>
        <w:t xml:space="preserve"> 개인정보는 분쇄기</w:t>
      </w:r>
    </w:p>
    <w:p>
      <w:pPr>
        <w:pStyle w:val="0"/>
        <w:widowControl w:val="off"/>
        <w:snapToGrid w:val="off"/>
        <w:ind w:left="389" w:hanging="389"/>
      </w:pPr>
      <w:r>
        <w:rPr>
          <w:rFonts w:ascii="한양신명조" w:eastAsia="한양신명조"/>
          <w:sz w:val="26"/>
        </w:rPr>
        <w:t xml:space="preserve">    로 분쇄하거나 소각하여 파기합니다.</w:t>
      </w:r>
    </w:p>
    <w:p>
      <w:pPr>
        <w:pStyle w:val="0"/>
        <w:widowControl w:val="off"/>
        <w:snapToGrid w:val="off"/>
        <w:spacing w:line="408" w:lineRule="auto"/>
        <w:ind w:left="389" w:hanging="389"/>
      </w:pPr>
    </w:p>
    <w:p>
      <w:pPr>
        <w:pStyle w:val="0"/>
        <w:widowControl w:val="off"/>
        <w:tabs>
          <w:tab w:val="left" w:leader="none" w:pos="224"/>
        </w:tabs>
        <w:snapToGrid w:val="off"/>
        <w:spacing w:line="408" w:lineRule="auto"/>
        <w:ind w:left="366" w:hanging="366"/>
      </w:pPr>
      <w:r>
        <w:rPr>
          <w:rFonts w:ascii="한양신명조" w:eastAsia="한양신명조"/>
          <w:b/>
          <w:sz w:val="28"/>
        </w:rPr>
        <w:t xml:space="preserve">제5조 (개인정보 처리의 위탁에 관한 사항 </w:t>
      </w:r>
      <w:r>
        <w:drawing>
          <wp:inline distT="0" distB="0" distL="0" distR="0">
            <wp:extent cx="559689" cy="529717"/>
            <wp:effectExtent l="0" t="0" r="0" b="0"/>
            <wp:docPr id="64" name="그림 64"/>
            <wp:cNvGraphicFramePr/>
            <a:graphic>
              <a:graphicData uri="http://schemas.openxmlformats.org/drawingml/2006/picture">
                <pic:pic>
                  <pic:nvPicPr>
                    <pic:cNvPr id="0" name="C:\Users\PC\AppData\Local\Temp\Hnc\BinData\EMB00001444078e.bmp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59689" cy="529717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inline>
        </w:drawing>
        <w:rPr>
          <w:rFonts w:ascii="한양신명조"/>
          <w:b/>
          <w:sz w:val="28"/>
        </w:rPr>
        <w:t>)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1. 양천구시설관리공단은 원활한 개인정보 업무처리를 위하여 다음과 같이 개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인 정보 처리업무를 위탁하고 있습니다.</w:t>
      </w:r>
    </w:p>
    <w:tbl>
      <w:tblPr>
        <w:tblOverlap w:val="never"/>
        <w:tblW w:w="966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389"/>
        <w:gridCol w:w="1939"/>
        <w:gridCol w:w="5333"/>
      </w:tblGrid>
      <w:tr>
        <w:trPr>
          <w:trHeight w:val="385"/>
        </w:trPr>
        <w:tc>
          <w:tcPr>
            <w:tcW w:w="2389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d9d9d9"/>
            <w:vAlign w:val="center"/>
          </w:tcPr>
          <w:p>
            <w:pPr>
              <w:pStyle w:val="0"/>
              <w:widowControl w:val="off"/>
              <w:spacing w:line="288" w:lineRule="auto"/>
              <w:jc w:val="center"/>
            </w:pPr>
            <w:r>
              <w:rPr>
                <w:rFonts w:eastAsia="08서울남산체 세로쓰기"/>
                <w:b/>
                <w:sz w:val="22"/>
                <w:shd w:val="clear" w:color="000000"/>
              </w:rPr>
              <w:t>수탁업체</w:t>
            </w:r>
          </w:p>
        </w:tc>
        <w:tc>
          <w:tcPr>
            <w:tcW w:w="1939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d9d9d9"/>
            <w:vAlign w:val="center"/>
          </w:tcPr>
          <w:p>
            <w:pPr>
              <w:pStyle w:val="0"/>
              <w:widowControl w:val="off"/>
              <w:spacing w:line="288" w:lineRule="auto"/>
              <w:jc w:val="center"/>
            </w:pPr>
            <w:r>
              <w:rPr>
                <w:rFonts w:ascii="08서울남산체 세로쓰기" w:eastAsia="08서울남산체 세로쓰기"/>
                <w:b/>
                <w:sz w:val="22"/>
                <w:shd w:val="clear" w:color="000000"/>
              </w:rPr>
              <w:t xml:space="preserve">전화번호 </w:t>
            </w:r>
          </w:p>
        </w:tc>
        <w:tc>
          <w:tcPr>
            <w:tcW w:w="5333" w:type="dxa"/>
            <w:tcBorders>
              <w:top w:val="single" w:color="000000" w:sz="7"/>
              <w:left w:val="single" w:color="000000" w:sz="5"/>
              <w:bottom w:val="single" w:color="000000" w:sz="7"/>
              <w:right w:val="single" w:color="000000" w:sz="7"/>
            </w:tcBorders>
            <w:shd w:val="clear" w:fill="d9d9d9"/>
            <w:vAlign w:val="center"/>
          </w:tcPr>
          <w:p>
            <w:pPr>
              <w:pStyle w:val="0"/>
              <w:widowControl w:val="off"/>
              <w:spacing w:line="288" w:lineRule="auto"/>
              <w:jc w:val="center"/>
            </w:pPr>
            <w:r>
              <w:rPr>
                <w:rFonts w:eastAsia="08서울남산체 세로쓰기"/>
                <w:b/>
                <w:sz w:val="22"/>
                <w:shd w:val="clear" w:color="000000"/>
              </w:rPr>
              <w:t>위탁업무내용</w:t>
            </w:r>
          </w:p>
        </w:tc>
      </w:tr>
      <w:tr>
        <w:trPr>
          <w:trHeight w:val="333"/>
        </w:trPr>
        <w:tc>
          <w:tcPr>
            <w:tcW w:w="2389" w:type="dxa"/>
            <w:vMerge w:val="restart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ffffff"/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08서울한강체 L" w:eastAsia="08서울한강체 L"/>
                <w:sz w:val="22"/>
                <w:shd w:val="clear" w:color="000000"/>
              </w:rPr>
              <w:t>(주)혁산정보시스템</w:t>
            </w:r>
          </w:p>
        </w:tc>
        <w:tc>
          <w:tcPr>
            <w:tcW w:w="1939" w:type="dxa"/>
            <w:vMerge w:val="restart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ffffff"/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08서울한강체 L"/>
                <w:sz w:val="22"/>
                <w:shd w:val="clear" w:color="000000"/>
              </w:rPr>
              <w:t>02-1577-6846</w:t>
            </w:r>
          </w:p>
        </w:tc>
        <w:tc>
          <w:tcPr>
            <w:tcW w:w="5333" w:type="dxa"/>
            <w:tcBorders>
              <w:top w:val="single" w:color="000000" w:sz="7"/>
              <w:left w:val="single" w:color="000000" w:sz="5"/>
              <w:bottom w:val="single" w:color="000000" w:sz="5"/>
              <w:right w:val="single" w:color="000000" w:sz="5"/>
            </w:tcBorders>
            <w:shd w:val="clear" w:fill="ffffff"/>
            <w:vAlign w:val="center"/>
          </w:tcPr>
          <w:p>
            <w:pPr>
              <w:pStyle w:val="0"/>
              <w:widowControl w:val="off"/>
              <w:spacing w:line="288" w:lineRule="auto"/>
            </w:pPr>
            <w:r>
              <w:rPr>
                <w:rFonts w:ascii="08서울한강체 L" w:eastAsia="08서울한강체 L"/>
                <w:sz w:val="22"/>
                <w:shd w:val="clear" w:color="000000"/>
              </w:rPr>
              <w:t>홈페이지 유지보수</w:t>
            </w:r>
          </w:p>
        </w:tc>
      </w:tr>
      <w:tr>
        <w:trPr>
          <w:trHeight w:val="333"/>
        </w:trPr>
        <w:tc>
          <w:tcPr>
            <w:tcW w:w="2389" w:type="dxa"/>
            <w:vMerge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</w:tcPr>
          <w:p/>
        </w:tc>
        <w:tc>
          <w:tcPr>
            <w:tcW w:w="1939" w:type="dxa"/>
            <w:vMerge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</w:tcPr>
          <w:p/>
        </w:tc>
        <w:tc>
          <w:tcPr>
            <w:tcW w:w="5333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ffffff"/>
            <w:vAlign w:val="center"/>
          </w:tcPr>
          <w:p>
            <w:pPr>
              <w:pStyle w:val="0"/>
              <w:widowControl w:val="off"/>
              <w:spacing w:line="288" w:lineRule="auto"/>
            </w:pPr>
            <w:r>
              <w:rPr>
                <w:rFonts w:ascii="08서울한강체 L" w:eastAsia="08서울한강체 L"/>
                <w:sz w:val="22"/>
                <w:shd w:val="clear" w:color="000000"/>
              </w:rPr>
              <w:t>문화체육시설 회원관리시스템 유지보수</w:t>
            </w:r>
          </w:p>
        </w:tc>
      </w:tr>
      <w:tr>
        <w:trPr>
          <w:trHeight w:val="333"/>
        </w:trPr>
        <w:tc>
          <w:tcPr>
            <w:tcW w:w="2389" w:type="dxa"/>
            <w:vMerge w:val="restart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ffffff"/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08서울한강체 L"/>
                <w:sz w:val="22"/>
                <w:shd w:val="clear" w:color="000000"/>
              </w:rPr>
              <w:t>성북구도시관리공단</w:t>
            </w:r>
          </w:p>
        </w:tc>
        <w:tc>
          <w:tcPr>
            <w:tcW w:w="1939" w:type="dxa"/>
            <w:vMerge w:val="restart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ffffff"/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08서울한강체 L"/>
                <w:sz w:val="22"/>
                <w:shd w:val="clear" w:color="000000"/>
              </w:rPr>
              <w:t>02-962-2082</w:t>
            </w:r>
          </w:p>
        </w:tc>
        <w:tc>
          <w:tcPr>
            <w:tcW w:w="5333" w:type="dxa"/>
            <w:tcBorders>
              <w:top w:val="single" w:color="000000" w:sz="5"/>
              <w:left w:val="single" w:color="000000" w:sz="5"/>
              <w:bottom w:val="single" w:color="000000" w:sz="3"/>
              <w:right w:val="single" w:color="000000" w:sz="5"/>
            </w:tcBorders>
            <w:shd w:val="clear" w:fill="ffffff"/>
            <w:vAlign w:val="center"/>
          </w:tcPr>
          <w:p>
            <w:pPr>
              <w:pStyle w:val="0"/>
              <w:widowControl w:val="off"/>
              <w:spacing w:line="288" w:lineRule="auto"/>
            </w:pPr>
            <w:r>
              <w:rPr>
                <w:rFonts w:ascii="08서울한강체 L" w:eastAsia="08서울한강체 L"/>
                <w:sz w:val="22"/>
                <w:shd w:val="clear" w:color="000000"/>
              </w:rPr>
              <w:t xml:space="preserve">거주자우선주차 시스템 유지보수 </w:t>
            </w:r>
          </w:p>
        </w:tc>
      </w:tr>
      <w:tr>
        <w:trPr>
          <w:trHeight w:val="331"/>
        </w:trPr>
        <w:tc>
          <w:tcPr>
            <w:tcW w:w="2389" w:type="dxa"/>
            <w:vMerge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</w:tcPr>
          <w:p/>
        </w:tc>
        <w:tc>
          <w:tcPr>
            <w:tcW w:w="1939" w:type="dxa"/>
            <w:vMerge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</w:tcPr>
          <w:p/>
        </w:tc>
        <w:tc>
          <w:tcPr>
            <w:tcW w:w="53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vAlign w:val="center"/>
          </w:tcPr>
          <w:p>
            <w:pPr>
              <w:pStyle w:val="0"/>
              <w:widowControl w:val="off"/>
              <w:spacing w:line="288" w:lineRule="auto"/>
            </w:pPr>
            <w:r>
              <w:rPr>
                <w:rFonts w:ascii="08서울한강체 L" w:eastAsia="08서울한강체 L"/>
                <w:sz w:val="22"/>
                <w:shd w:val="clear" w:color="000000"/>
              </w:rPr>
              <w:t xml:space="preserve">공영주차장 통합관리시스템 </w:t>
            </w:r>
          </w:p>
        </w:tc>
      </w:tr>
    </w:tbl>
    <w:p>
      <w:pPr>
        <w:pStyle w:val="0"/>
        <w:widowControl w:val="off"/>
        <w:snapToGrid w:val="off"/>
        <w:spacing w:line="408" w:lineRule="auto"/>
        <w:ind w:left="389" w:hanging="389"/>
      </w:pPr>
    </w:p>
    <w:p>
      <w:pPr>
        <w:pStyle w:val="0"/>
        <w:widowControl w:val="off"/>
        <w:snapToGrid w:val="off"/>
        <w:spacing w:line="408" w:lineRule="auto"/>
        <w:ind w:left="389" w:hanging="389"/>
      </w:pP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2. 개인정보의 처리업무를 위탁하는 경우 다음의 내용이 포함된 문서에 의하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여 처리하고 있습니다.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1) 위탁업무 수행 목적 외 개인정보의 처리 금지에 관한 사항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2) 개인정보의 관리적·기술적 보호조치에 관한 사항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3) 개인정보의 안전관리에 관한 사항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4) 위탁업무의 목적 및 범위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5) 재위탁 제한에 관한 사항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6) 개인정보 안전성 확보조치에 관한 사항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7) 위탁업무와 관련하여 보유하고 있는 개인정보의 관리현황점검 등 감독에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  관한 사항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/>
          <w:sz w:val="26"/>
        </w:rPr>
        <w:t xml:space="preserve">    8) </w:t>
      </w:r>
      <w:r>
        <w:rPr>
          <w:rFonts w:ascii="한양신명조" w:eastAsia="한양신명조"/>
          <w:spacing w:val="-1"/>
          <w:sz w:val="26"/>
        </w:rPr>
        <w:t xml:space="preserve">수탁자가 준수하여야 할 의무를 위반한 경우의 손해배상책임에 관한 사항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3. 위탁업무의 내용이나 수탁자가 변경될 경우에는 지체없이 본 개인정보처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리방침을 통하여 공개하도록 하겠습니다. </w:t>
      </w:r>
    </w:p>
    <w:p>
      <w:pPr>
        <w:pStyle w:val="0"/>
        <w:widowControl w:val="off"/>
        <w:snapToGrid w:val="off"/>
        <w:spacing w:line="408" w:lineRule="auto"/>
        <w:ind w:left="389" w:hanging="389"/>
      </w:pPr>
    </w:p>
    <w:p>
      <w:pPr>
        <w:pStyle w:val="0"/>
        <w:widowControl w:val="off"/>
        <w:tabs>
          <w:tab w:val="left" w:leader="none" w:pos="224"/>
        </w:tabs>
        <w:snapToGrid w:val="off"/>
        <w:spacing w:line="408" w:lineRule="auto"/>
        <w:ind w:left="366" w:hanging="366"/>
      </w:pPr>
      <w:r>
        <w:rPr>
          <w:rFonts w:ascii="한양신명조" w:eastAsia="한양신명조"/>
          <w:b/>
          <w:sz w:val="28"/>
        </w:rPr>
        <w:t xml:space="preserve">제6조 (정보주체의 권리·의무 및 그 행사 방법에 관한 사항 </w:t>
      </w:r>
      <w:r>
        <w:drawing>
          <wp:inline distT="0" distB="0" distL="0" distR="0">
            <wp:extent cx="456311" cy="448056"/>
            <wp:effectExtent l="0" t="0" r="0" b="0"/>
            <wp:docPr id="65" name="그림 65"/>
            <wp:cNvGraphicFramePr/>
            <a:graphic>
              <a:graphicData uri="http://schemas.openxmlformats.org/drawingml/2006/picture">
                <pic:pic>
                  <pic:nvPicPr>
                    <pic:cNvPr id="0" name="C:\Users\PC\AppData\Local\Temp\Hnc\BinData\EMB00001444078f.bmp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56311" cy="448056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inline>
        </w:drawing>
        <w:rPr>
          <w:rFonts w:ascii="한양신명조"/>
          <w:b/>
          <w:sz w:val="28"/>
        </w:rPr>
        <w:t>)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/>
          <w:sz w:val="26"/>
        </w:rPr>
        <w:t xml:space="preserve">  </w:t>
      </w:r>
      <w:r>
        <w:rPr>
          <w:rFonts w:ascii="한양신명조" w:eastAsia="한양신명조"/>
          <w:spacing w:val="-1"/>
          <w:sz w:val="26"/>
        </w:rPr>
        <w:t>정보주체는 다음과 같은 권리를 행사 할 수 있으며, 만 14세 미만 아동의 법정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대리인은 그 아동의 개인정보에 대한 열람, 정정, 삭제, 처리정지를 요구할 수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있습니다.</w:t>
      </w:r>
    </w:p>
    <w:p>
      <w:pPr>
        <w:pStyle w:val="0"/>
        <w:widowControl w:val="off"/>
        <w:snapToGrid w:val="off"/>
        <w:spacing w:line="408" w:lineRule="auto"/>
        <w:ind w:left="389" w:hanging="389"/>
      </w:pP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1. 개인정보 열람 요구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정보주체는 공단에서 보유하고 있는 개인정보파일에 대하여 </w:t>
      </w:r>
      <w:r>
        <w:rPr>
          <w:rFonts w:ascii="한양신명조" w:eastAsia="한양신명조"/>
          <w:sz w:val="26"/>
        </w:rPr>
        <w:t>「개인정보보호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법</w:t>
      </w:r>
      <w:r>
        <w:rPr>
          <w:rFonts w:ascii="한양신명조" w:eastAsia="한양신명조"/>
          <w:sz w:val="26"/>
        </w:rPr>
        <w:t>」제</w:t>
      </w:r>
      <w:r>
        <w:rPr>
          <w:rFonts w:ascii="한양신명조" w:eastAsia="한양신명조"/>
          <w:sz w:val="26"/>
        </w:rPr>
        <w:t>35조에 따라 자신의 개인정보에 대한 열람을 요구할 수 있습니다. 다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만, 다음의 경우는 열람이 제한될 수 있습니다.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1) 법률에 따라 열람이 금지되거나 제한되는 경우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2) 다른 사람의 생명·신체를 해할 우려가 있거나 다른 사람의 재산과 그 밖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   의 이익을 부당하게 침해할 우려가 있는 경우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3) 공공기관이 업무를 수행할 때 중대한 지장을 초래하는 경우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2. 개인정보 정정 · 삭제 요구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정보주체는 공단에서 보유하고 있는 개인정보파일에 대하여 </w:t>
      </w:r>
      <w:r>
        <w:rPr>
          <w:rFonts w:ascii="한양신명조" w:eastAsia="한양신명조"/>
          <w:sz w:val="26"/>
        </w:rPr>
        <w:t>「개인정보보호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법</w:t>
      </w:r>
      <w:r>
        <w:rPr>
          <w:rFonts w:ascii="한양신명조" w:eastAsia="한양신명조"/>
          <w:sz w:val="26"/>
        </w:rPr>
        <w:t>」제</w:t>
      </w:r>
      <w:r>
        <w:rPr>
          <w:rFonts w:ascii="한양신명조" w:eastAsia="한양신명조"/>
          <w:sz w:val="26"/>
        </w:rPr>
        <w:t xml:space="preserve">36조에 따라 자신의 개인정보에 대한 정정·삭제를 요구할 수 있습니다.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다만, 다른 법령에서 그 개인정보가 수집 대상으로 명시되어 있는 경우에는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그 삭제를 요구할 수 없습니다.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1) 정정 : 사실과 다르게 기록된 정보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2) 삭제 : 정보주체의 정보가 아니거나 보유 불필요한 정보 등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3. 개인정보 처리정지 요구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정보주체는 공단에서 보유하고 있는 개인정보파일에 대하여 </w:t>
      </w:r>
      <w:r>
        <w:rPr>
          <w:rFonts w:ascii="한양신명조" w:eastAsia="한양신명조"/>
          <w:sz w:val="26"/>
        </w:rPr>
        <w:t>「개인정보보호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법</w:t>
      </w:r>
      <w:r>
        <w:rPr>
          <w:rFonts w:ascii="한양신명조"/>
          <w:sz w:val="26"/>
        </w:rPr>
        <w:t>」</w:t>
      </w:r>
      <w:r>
        <w:rPr>
          <w:rFonts w:ascii="한양신명조" w:eastAsia="한양신명조"/>
          <w:sz w:val="26"/>
        </w:rPr>
        <w:t xml:space="preserve"> 제37조에 따라 자신의 개인정보에 대한 처리정지를 요구할 수 있습니다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다. 다만, 다음의 경우 처리정지 요구가 거절될 수 있습니다.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1) 법률에 특별한 규정이 있거나 법령상 의무를 준수하기 위하여 불가피한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  경우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2) 다른 사람의 생명·신체를 해할 우려가 있거나 다른 사람의 재산과 그 밖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  의 이익을 부당하게 침해할 우려가 있는 경우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3) 공공기관이 개인정보를 처리하지 아니하면 다른 법률에서 정하는 소관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  업무를 수행할 수 없는 경우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4) 개인정보를 처리하지 아니하면 정보 주체와 약정한 서비스를 제공하지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  못하는 등 계약의 이행이 곤란한 경우로서 정보주체가 그 계약의 해지 의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  사를 명확하게 밝히지 아니한 경우</w:t>
      </w:r>
    </w:p>
    <w:p>
      <w:pPr>
        <w:pStyle w:val="0"/>
        <w:widowControl w:val="off"/>
        <w:snapToGrid w:val="off"/>
        <w:spacing w:line="408" w:lineRule="auto"/>
        <w:ind w:left="389" w:hanging="389"/>
      </w:pP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>4. 개인정보 열람, 정정·삭제, 처리정지 요구 방법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1) 제1항, 제2항, 제3항에 따른 권리 행사는 개인정보보호법 시행규칙 별지 제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 8호 서식에 따라 서면, 홈페이지 민원센터 또는 개인정보침해 신고센터,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/>
          <w:sz w:val="26"/>
        </w:rPr>
        <w:t xml:space="preserve">     FAX (02</w:t>
      </w:r>
      <w:r>
        <w:rPr>
          <w:rFonts w:ascii="한양신명조"/>
          <w:sz w:val="26"/>
        </w:rPr>
        <w:t>–</w:t>
      </w:r>
      <w:r>
        <w:rPr>
          <w:rFonts w:ascii="한양신명조"/>
          <w:sz w:val="26"/>
        </w:rPr>
        <w:t>2061</w:t>
      </w:r>
      <w:r>
        <w:rPr>
          <w:rFonts w:ascii="한양신명조"/>
          <w:sz w:val="26"/>
        </w:rPr>
        <w:t>–</w:t>
      </w:r>
      <w:r>
        <w:rPr>
          <w:rFonts w:ascii="한양신명조" w:eastAsia="한양신명조"/>
          <w:sz w:val="26"/>
        </w:rPr>
        <w:t xml:space="preserve">3419)를 통해서 하실 수 있으며, 공단은 이에 대해 지체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 없이 조치하겠습니다.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- 개인정보 열람, 정정·삭제, 처리정지 청구는 개인정보파일을 보관하고 있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  는 기관을 통해 직접신청(오프라인) 하시거나 개인정보보호종합지원포털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/>
          <w:sz w:val="26"/>
        </w:rPr>
        <w:t xml:space="preserve">      (</w:t>
      </w:r>
      <w:hyperlink w:history="1" r:id="rId24">
        <w:r>
          <w:rPr>
            <w:rFonts w:ascii="한양신명조"/>
            <w:sz w:val="26"/>
          </w:rPr>
          <w:t>www.privacy.go.kr)</w:t>
        </w:r>
      </w:hyperlink>
      <w:r>
        <w:rPr>
          <w:rFonts w:ascii="한양신명조" w:eastAsia="한양신명조"/>
          <w:sz w:val="26"/>
        </w:rPr>
        <w:t>을 통해 신청하실 수 있습니다. 직접 신청하실 때는     [개인정보 열람 요구서]를 작성하여 제출하시기 바랍니다.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- 청구주체 확인을 위하여 주민등록증 운전면허증 여권 등의 신분증명서를 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  제시하여야 하며, 이용자의 법정대리인이나 위임을 받은 자 등 대리인을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  통하는 경우 개인정보보호법 시행규칙에 따른 [위임장]을 제출하셔야 합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  니다.</w:t>
      </w:r>
    </w:p>
    <w:p>
      <w:pPr>
        <w:pStyle w:val="0"/>
        <w:widowControl w:val="off"/>
        <w:snapToGrid w:val="off"/>
        <w:spacing w:line="408" w:lineRule="auto"/>
        <w:ind w:left="389" w:hanging="389"/>
      </w:pP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&lt; 개인정보 열람, 정정·삭제, 처리정지 요구 방법 &gt;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drawing>
          <wp:anchor distT="0" distB="0" distL="0" distR="0" simplePos="0" relativeHeight="4" behindDoc="0" locked="0" layoutInCell="1" allowOverlap="1">
            <wp:simplePos x="0" y="0"/>
            <wp:positionH relativeFrom="column">
              <wp:posOffset>334137</wp:posOffset>
            </wp:positionH>
            <wp:positionV relativeFrom="paragraph">
              <wp:posOffset>123571</wp:posOffset>
            </wp:positionV>
            <wp:extent cx="5451856" cy="1941957"/>
            <wp:effectExtent l="0" t="0" r="0" b="0"/>
            <wp:wrapTopAndBottom/>
            <wp:docPr id="66" name="그림 66"/>
            <wp:cNvGraphicFramePr/>
            <a:graphic>
              <a:graphicData uri="http://schemas.openxmlformats.org/drawingml/2006/picture">
                <pic:pic>
                  <pic:nvPicPr>
                    <pic:cNvPr id="0" name="C:\Users\PC\AppData\Local\Temp\Hnc\BinData\EMB000014440790.bmp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451856" cy="1941957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anchor>
        </w:drawing>
        <w:rPr>
          <w:rFonts w:ascii="한양신명조" w:eastAsia="한양신명조"/>
          <w:sz w:val="26"/>
        </w:rPr>
        <w:t xml:space="preserve">  2) 정보주체 본인확인 절차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- 정보주체 본인인 경우에는 신분을 증명할 수 있는 증명서(주민등록증, 운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  전면허증 등 행정기관에 의해 공인된 것으로 쉽게 변조 및 도용을 할 수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  없는 것을 제출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-  정보주체의 법정대리인인 경우에는 법정대리인을 증명할 수 있는 서류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  제출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-  정보주체의 위임을 받은 자는 위임장과 위임자와 대리인의 주민등록증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  등 신분을 확인할 수 있는 증명서 제출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3) 개인정보의 오류 등에 대한 정정 또는 삭제를 요구한 경우에 공단은 정정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 또는 삭제를 완료할 때까지 당해 개인정보를 이용하거나 제3자에게 제공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 하지 않으며, 개인정보처리자는 개인정보보호법 제35조에 따라 열람을 연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 기, 제한하거나 거절할 수 있습니다.</w:t>
      </w:r>
    </w:p>
    <w:p>
      <w:pPr>
        <w:pStyle w:val="0"/>
        <w:widowControl w:val="off"/>
        <w:snapToGrid w:val="off"/>
        <w:spacing w:line="408" w:lineRule="auto"/>
        <w:ind w:left="389" w:hanging="389"/>
      </w:pP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&lt; 개인정보 열람, 정정·삭제, 처리정지 청구 절차 &gt;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drawing>
          <wp:inline distT="0" distB="0" distL="0" distR="0">
            <wp:extent cx="6050915" cy="2454275"/>
            <wp:effectExtent l="0" t="0" r="0" b="0"/>
            <wp:docPr id="67" name="그림 67"/>
            <wp:cNvGraphicFramePr/>
            <a:graphic>
              <a:graphicData uri="http://schemas.openxmlformats.org/drawingml/2006/picture">
                <pic:pic>
                  <pic:nvPicPr>
                    <pic:cNvPr id="0" name="C:\Users\PC\AppData\Local\Temp\Hnc\BinData\EMB000014440791.bmp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050915" cy="2454275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inline>
        </w:drawing>
      </w:r>
    </w:p>
    <w:p>
      <w:pPr>
        <w:pStyle w:val="0"/>
        <w:widowControl w:val="off"/>
        <w:snapToGrid w:val="off"/>
        <w:spacing w:line="408" w:lineRule="auto"/>
        <w:ind w:left="389" w:hanging="389"/>
      </w:pPr>
    </w:p>
    <w:p>
      <w:pPr>
        <w:pStyle w:val="0"/>
        <w:widowControl w:val="off"/>
        <w:tabs>
          <w:tab w:val="left" w:leader="none" w:pos="224"/>
        </w:tabs>
        <w:snapToGrid w:val="off"/>
        <w:spacing w:line="408" w:lineRule="auto"/>
        <w:ind w:left="366" w:hanging="366"/>
      </w:pPr>
      <w:r>
        <w:rPr>
          <w:rFonts w:ascii="한양신명조" w:eastAsia="한양신명조"/>
          <w:b/>
          <w:sz w:val="28"/>
        </w:rPr>
        <w:t xml:space="preserve">제7조 (개인정보 보호책임자의 성명 또는 개인정보 보호업무 및 관련 </w:t>
      </w:r>
    </w:p>
    <w:p>
      <w:pPr>
        <w:pStyle w:val="0"/>
        <w:widowControl w:val="off"/>
        <w:tabs>
          <w:tab w:val="left" w:leader="none" w:pos="224"/>
        </w:tabs>
        <w:snapToGrid w:val="off"/>
        <w:spacing w:line="408" w:lineRule="auto"/>
        <w:ind w:left="366" w:hanging="366"/>
      </w:pPr>
      <w:r>
        <w:rPr>
          <w:rFonts w:ascii="한양신명조" w:eastAsia="한양신명조"/>
          <w:b/>
          <w:sz w:val="28"/>
        </w:rPr>
        <w:t xml:space="preserve">      고충사항을 처리하는 부서의 명칭과 연락처 </w:t>
      </w:r>
      <w:r>
        <w:drawing>
          <wp:inline distT="0" distB="0" distL="0" distR="0">
            <wp:extent cx="581533" cy="557276"/>
            <wp:effectExtent l="0" t="0" r="0" b="0"/>
            <wp:docPr id="68" name="그림 68"/>
            <wp:cNvGraphicFramePr/>
            <a:graphic>
              <a:graphicData uri="http://schemas.openxmlformats.org/drawingml/2006/picture">
                <pic:pic>
                  <pic:nvPicPr>
                    <pic:cNvPr id="0" name="C:\Users\PC\AppData\Local\Temp\Hnc\BinData\EMB000014440792.bmp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81533" cy="557276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inline>
        </w:drawing>
        <w:rPr>
          <w:rFonts w:ascii="한양신명조"/>
          <w:b/>
          <w:sz w:val="28"/>
        </w:rPr>
        <w:t>)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1. 양천구시설관리공단은 “개인정보보호법 제31조 제1항”에 따른 개인정보 보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호책임자가 업무를 총괄해서 책임지고, 개인정보 처리와 관련한 정보주체의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불만 처리 및 피해구제 등을 위하여 아래와 같이 개인정보 보호책임자를 지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정하고 있습니다. </w:t>
      </w:r>
    </w:p>
    <w:tbl>
      <w:tblPr>
        <w:tblOverlap w:val="never"/>
        <w:tblW w:w="958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397"/>
        <w:gridCol w:w="2397"/>
        <w:gridCol w:w="2397"/>
        <w:gridCol w:w="2397"/>
      </w:tblGrid>
      <w:tr>
        <w:trPr>
          <w:trHeight w:val="390"/>
        </w:trPr>
        <w:tc>
          <w:tcPr>
            <w:tcW w:w="4795" w:type="dxa"/>
            <w:gridSpan w:val="2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d9d9d9"/>
            <w:vAlign w:val="center"/>
          </w:tcPr>
          <w:p>
            <w:pPr>
              <w:pStyle w:val="0"/>
              <w:widowControl w:val="off"/>
              <w:spacing w:line="288" w:lineRule="auto"/>
              <w:jc w:val="center"/>
            </w:pPr>
            <w:r>
              <w:rPr>
                <w:rFonts w:ascii="08서울남산체 B" w:eastAsia="08서울남산체 B"/>
                <w:sz w:val="22"/>
                <w:shd w:val="clear" w:color="000000"/>
              </w:rPr>
              <w:t>개인정보 보호책임자</w:t>
            </w:r>
          </w:p>
        </w:tc>
        <w:tc>
          <w:tcPr>
            <w:tcW w:w="4794" w:type="dxa"/>
            <w:gridSpan w:val="2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d9d9d9"/>
            <w:vAlign w:val="center"/>
          </w:tcPr>
          <w:p>
            <w:pPr>
              <w:pStyle w:val="0"/>
              <w:widowControl w:val="off"/>
              <w:spacing w:line="288" w:lineRule="auto"/>
              <w:jc w:val="center"/>
            </w:pPr>
            <w:r>
              <w:rPr>
                <w:rFonts w:ascii="08서울남산체 B" w:eastAsia="08서울남산체 B"/>
                <w:sz w:val="22"/>
                <w:shd w:val="clear" w:color="000000"/>
              </w:rPr>
              <w:t>개인정보 보호담당자</w:t>
            </w:r>
          </w:p>
        </w:tc>
      </w:tr>
      <w:tr>
        <w:trPr>
          <w:trHeight w:val="276"/>
        </w:trPr>
        <w:tc>
          <w:tcPr>
            <w:tcW w:w="2397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ffffff"/>
            <w:vAlign w:val="center"/>
          </w:tcPr>
          <w:p>
            <w:pPr>
              <w:pStyle w:val="0"/>
              <w:widowControl w:val="off"/>
              <w:spacing w:line="288" w:lineRule="auto"/>
              <w:jc w:val="center"/>
            </w:pPr>
            <w:r>
              <w:rPr>
                <w:rFonts w:eastAsia="08서울남산체 B"/>
                <w:sz w:val="22"/>
                <w:shd w:val="clear" w:color="000000"/>
              </w:rPr>
              <w:t>직책</w:t>
            </w:r>
          </w:p>
        </w:tc>
        <w:tc>
          <w:tcPr>
            <w:tcW w:w="2397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ffffff"/>
            <w:vAlign w:val="center"/>
          </w:tcPr>
          <w:p>
            <w:pPr>
              <w:pStyle w:val="0"/>
              <w:widowControl w:val="off"/>
              <w:spacing w:line="288" w:lineRule="auto"/>
              <w:jc w:val="center"/>
            </w:pPr>
            <w:r>
              <w:rPr>
                <w:rFonts w:eastAsia="08서울남산체 B"/>
                <w:sz w:val="22"/>
                <w:shd w:val="clear" w:color="000000"/>
              </w:rPr>
              <w:t>본부장</w:t>
            </w:r>
          </w:p>
        </w:tc>
        <w:tc>
          <w:tcPr>
            <w:tcW w:w="2397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ffffff"/>
            <w:vAlign w:val="center"/>
          </w:tcPr>
          <w:p>
            <w:pPr>
              <w:pStyle w:val="0"/>
              <w:widowControl w:val="off"/>
              <w:spacing w:line="288" w:lineRule="auto"/>
              <w:jc w:val="center"/>
            </w:pPr>
            <w:r>
              <w:rPr>
                <w:rFonts w:eastAsia="08서울남산체 B"/>
                <w:sz w:val="22"/>
                <w:shd w:val="clear" w:color="000000"/>
              </w:rPr>
              <w:t>담당부서</w:t>
            </w:r>
          </w:p>
        </w:tc>
        <w:tc>
          <w:tcPr>
            <w:tcW w:w="2397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ffffff"/>
            <w:vAlign w:val="center"/>
          </w:tcPr>
          <w:p>
            <w:pPr>
              <w:pStyle w:val="0"/>
              <w:widowControl w:val="off"/>
              <w:spacing w:line="288" w:lineRule="auto"/>
              <w:jc w:val="center"/>
            </w:pPr>
            <w:r>
              <w:rPr>
                <w:rFonts w:eastAsia="08서울남산체 B"/>
                <w:sz w:val="22"/>
                <w:shd w:val="clear" w:color="000000"/>
              </w:rPr>
              <w:t>성과감사팀</w:t>
            </w:r>
          </w:p>
        </w:tc>
      </w:tr>
      <w:tr>
        <w:trPr>
          <w:trHeight w:val="276"/>
        </w:trPr>
        <w:tc>
          <w:tcPr>
            <w:tcW w:w="2397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ffffff"/>
            <w:vAlign w:val="center"/>
          </w:tcPr>
          <w:p>
            <w:pPr>
              <w:pStyle w:val="0"/>
              <w:widowControl w:val="off"/>
              <w:spacing w:line="288" w:lineRule="auto"/>
              <w:jc w:val="center"/>
            </w:pPr>
            <w:r>
              <w:rPr>
                <w:rFonts w:eastAsia="08서울남산체 B"/>
                <w:sz w:val="22"/>
                <w:shd w:val="clear" w:color="000000"/>
              </w:rPr>
              <w:t>성명</w:t>
            </w:r>
          </w:p>
        </w:tc>
        <w:tc>
          <w:tcPr>
            <w:tcW w:w="2397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ffffff"/>
            <w:vAlign w:val="center"/>
          </w:tcPr>
          <w:p>
            <w:pPr>
              <w:pStyle w:val="0"/>
              <w:widowControl w:val="off"/>
              <w:spacing w:line="288" w:lineRule="auto"/>
              <w:jc w:val="center"/>
            </w:pPr>
            <w:r>
              <w:rPr>
                <w:rFonts w:eastAsia="08서울남산체 B"/>
                <w:sz w:val="22"/>
                <w:shd w:val="clear" w:color="000000"/>
              </w:rPr>
              <w:t>김종신</w:t>
            </w:r>
          </w:p>
        </w:tc>
        <w:tc>
          <w:tcPr>
            <w:tcW w:w="2397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ffffff"/>
            <w:vAlign w:val="center"/>
          </w:tcPr>
          <w:p>
            <w:pPr>
              <w:pStyle w:val="0"/>
              <w:widowControl w:val="off"/>
              <w:spacing w:line="288" w:lineRule="auto"/>
              <w:jc w:val="center"/>
            </w:pPr>
            <w:r>
              <w:rPr>
                <w:rFonts w:eastAsia="08서울남산체 B"/>
                <w:sz w:val="22"/>
                <w:shd w:val="clear" w:color="000000"/>
              </w:rPr>
              <w:t>성명</w:t>
            </w:r>
          </w:p>
        </w:tc>
        <w:tc>
          <w:tcPr>
            <w:tcW w:w="2397" w:type="dxa"/>
            <w:tcBorders>
              <w:top w:val="single" w:color="000000" w:sz="5"/>
              <w:left w:val="single" w:color="000000" w:sz="5"/>
              <w:bottom w:val="single" w:color="000000" w:sz="3"/>
              <w:right w:val="single" w:color="000000" w:sz="5"/>
            </w:tcBorders>
            <w:shd w:val="clear" w:fill="ffffff"/>
            <w:vAlign w:val="center"/>
          </w:tcPr>
          <w:p>
            <w:pPr>
              <w:pStyle w:val="0"/>
              <w:widowControl w:val="off"/>
              <w:spacing w:line="288" w:lineRule="auto"/>
              <w:jc w:val="center"/>
            </w:pPr>
            <w:r>
              <w:rPr>
                <w:rFonts w:eastAsia="08서울남산체 B"/>
                <w:sz w:val="22"/>
                <w:shd w:val="clear" w:color="000000"/>
              </w:rPr>
              <w:t>강현선</w:t>
            </w:r>
          </w:p>
        </w:tc>
      </w:tr>
      <w:tr>
        <w:trPr>
          <w:trHeight w:val="276"/>
        </w:trPr>
        <w:tc>
          <w:tcPr>
            <w:tcW w:w="2397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ffffff"/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08서울남산체 B"/>
                <w:sz w:val="22"/>
                <w:shd w:val="clear" w:color="000000"/>
              </w:rPr>
              <w:t>전화</w:t>
            </w:r>
          </w:p>
        </w:tc>
        <w:tc>
          <w:tcPr>
            <w:tcW w:w="2397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ffffff"/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08서울남산체 B"/>
                <w:sz w:val="22"/>
                <w:shd w:val="clear" w:color="000000"/>
              </w:rPr>
              <w:t>02-2061-3414</w:t>
            </w:r>
          </w:p>
        </w:tc>
        <w:tc>
          <w:tcPr>
            <w:tcW w:w="2397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3"/>
            </w:tcBorders>
            <w:shd w:val="clear" w:fill="ffffff"/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08서울남산체 B"/>
                <w:sz w:val="22"/>
                <w:shd w:val="clear" w:color="000000"/>
              </w:rPr>
              <w:t>전화</w:t>
            </w:r>
          </w:p>
        </w:tc>
        <w:tc>
          <w:tcPr>
            <w:tcW w:w="239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08서울남산체 B"/>
                <w:sz w:val="22"/>
                <w:shd w:val="clear" w:color="000000"/>
              </w:rPr>
              <w:t>02-2061-3414</w:t>
            </w:r>
          </w:p>
        </w:tc>
      </w:tr>
    </w:tbl>
    <w:p>
      <w:pPr>
        <w:pStyle w:val="0"/>
        <w:widowControl w:val="off"/>
        <w:snapToGrid w:val="off"/>
        <w:spacing w:line="408" w:lineRule="auto"/>
        <w:ind w:left="389" w:hanging="389"/>
      </w:pP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2. 이용자는 양천구시설관리공단의 서비스를 이용하시면서 발생한 모든 개인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정보 보호 관련 문의, 불만처리, 피해구제 등에 관한 사항을 개인정보보호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책임자 및 담당부서로 문의하실 수 있습니다. 양천구시설관리공단은 이용자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의 문의에 대해 지체없이 답변 및 처리해드릴 것입니다.</w:t>
      </w:r>
    </w:p>
    <w:p>
      <w:pPr>
        <w:pStyle w:val="0"/>
        <w:widowControl w:val="off"/>
        <w:snapToGrid w:val="off"/>
        <w:spacing w:line="408" w:lineRule="auto"/>
        <w:ind w:left="389" w:hanging="389"/>
      </w:pPr>
    </w:p>
    <w:p>
      <w:pPr>
        <w:pStyle w:val="0"/>
        <w:widowControl w:val="off"/>
        <w:tabs>
          <w:tab w:val="left" w:leader="none" w:pos="224"/>
        </w:tabs>
        <w:snapToGrid w:val="off"/>
        <w:spacing w:line="408" w:lineRule="auto"/>
        <w:ind w:left="366" w:hanging="366"/>
      </w:pPr>
      <w:r>
        <w:rPr>
          <w:rFonts w:ascii="한양신명조" w:eastAsia="한양신명조"/>
          <w:b/>
          <w:sz w:val="28"/>
        </w:rPr>
        <w:t>제8조 (</w:t>
      </w:r>
      <w:r>
        <w:rPr>
          <w:rFonts w:ascii="한양신명조" w:eastAsia="한양신명조"/>
          <w:b/>
          <w:spacing w:val="-6"/>
          <w:sz w:val="28"/>
        </w:rPr>
        <w:t xml:space="preserve">개인정보 자동 수집 장치의 설치·운영 및 거부에 관한 사항 </w:t>
      </w:r>
      <w:r>
        <w:drawing>
          <wp:inline distT="0" distB="0" distL="0" distR="0">
            <wp:extent cx="419608" cy="412496"/>
            <wp:effectExtent l="0" t="0" r="0" b="0"/>
            <wp:docPr id="69" name="그림 69"/>
            <wp:cNvGraphicFramePr/>
            <a:graphic>
              <a:graphicData uri="http://schemas.openxmlformats.org/drawingml/2006/picture">
                <pic:pic>
                  <pic:nvPicPr>
                    <pic:cNvPr id="0" name="C:\Users\PC\AppData\Local\Temp\Hnc\BinData\EMB000014440793.bmp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19608" cy="412496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inline>
        </w:drawing>
      </w:r>
      <w:r>
        <w:rPr>
          <w:rFonts w:ascii="한양신명조"/>
          <w:b/>
          <w:sz w:val="28"/>
        </w:rPr>
        <w:t>)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1. 양천구시설관리공단에서 운영하는 홈페이지는 이용자에게 개인형 서비스를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제공하기 위해 이용정보를 저장하고 수시로 불러오는 '쿠키(cookie)'를 사용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합니다.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/>
          <w:sz w:val="26"/>
        </w:rPr>
        <w:t xml:space="preserve">  2. </w:t>
      </w:r>
      <w:r>
        <w:rPr>
          <w:rFonts w:ascii="한양신명조" w:eastAsia="한양신명조"/>
          <w:spacing w:val="-1"/>
          <w:sz w:val="26"/>
        </w:rPr>
        <w:t>쿠키는 웹사이트를 운영하는 데 이용되는 서버(https)가 이용자의 컴퓨터 브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/>
          <w:sz w:val="26"/>
        </w:rPr>
        <w:t xml:space="preserve">    </w:t>
      </w:r>
      <w:r>
        <w:rPr>
          <w:rFonts w:ascii="한양신명조" w:eastAsia="한양신명조"/>
          <w:spacing w:val="-1"/>
          <w:sz w:val="26"/>
        </w:rPr>
        <w:t xml:space="preserve">라우저에게 보내는 소량의 정보이며 이용자들의 PC 컴퓨터 내의 하드디스크 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에 저장되기도 합니다.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1) 쿠키의 사용 목적 : 자주 찾는 서비스를 설정할 수 있도록 하여 이용자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   에게 최적화된 정보 제공을 위해 사용됩니다.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2) 쿠키의 설치·운영 및 거부 : 웹브라우저 상단의 도구 &gt; 인터넷 옵션 &gt;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   개인정보 메뉴의 옵션 설정을 통해 쿠키 저장을 거부할 수 있습니다.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/>
          <w:sz w:val="26"/>
        </w:rPr>
        <w:t xml:space="preserve">    3) </w:t>
      </w:r>
      <w:r>
        <w:rPr>
          <w:rFonts w:ascii="한양신명조" w:eastAsia="한양신명조"/>
          <w:spacing w:val="-9"/>
          <w:sz w:val="26"/>
        </w:rPr>
        <w:t>쿠키 저장을 거부할 경우 개인형 서비스 이용에 어려움이 발생할 수 있습니다.</w:t>
      </w:r>
    </w:p>
    <w:p>
      <w:pPr>
        <w:pStyle w:val="0"/>
        <w:widowControl w:val="off"/>
        <w:snapToGrid w:val="off"/>
        <w:spacing w:line="408" w:lineRule="auto"/>
        <w:ind w:left="389" w:hanging="389"/>
      </w:pPr>
    </w:p>
    <w:p>
      <w:pPr>
        <w:pStyle w:val="0"/>
        <w:widowControl w:val="off"/>
        <w:tabs>
          <w:tab w:val="left" w:leader="none" w:pos="224"/>
        </w:tabs>
        <w:snapToGrid w:val="off"/>
        <w:spacing w:line="408" w:lineRule="auto"/>
        <w:ind w:left="366" w:hanging="366"/>
      </w:pPr>
      <w:r>
        <w:rPr>
          <w:rFonts w:ascii="한양신명조" w:eastAsia="한양신명조"/>
          <w:b/>
          <w:sz w:val="28"/>
        </w:rPr>
        <w:t xml:space="preserve">제9조 (처리하는 개인정보 항목 </w:t>
      </w:r>
      <w:r>
        <w:drawing>
          <wp:inline distT="0" distB="0" distL="0" distR="0">
            <wp:extent cx="481838" cy="461899"/>
            <wp:effectExtent l="0" t="0" r="0" b="0"/>
            <wp:docPr id="70" name="그림 70"/>
            <wp:cNvGraphicFramePr/>
            <a:graphic>
              <a:graphicData uri="http://schemas.openxmlformats.org/drawingml/2006/picture">
                <pic:pic>
                  <pic:nvPicPr>
                    <pic:cNvPr id="0" name="C:\Users\PC\AppData\Local\Temp\Hnc\BinData\EMB000014440794.bmp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81838" cy="461899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inline>
        </w:drawing>
        <w:rPr>
          <w:rFonts w:ascii="한양신명조"/>
          <w:b/>
          <w:sz w:val="28"/>
        </w:rPr>
        <w:t>)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양천구시설관리공단은 다음의 개인정보 항목을 수집하고 있습니다.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1. 홈페이지 회원가입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1) 필수항목 : 이름, 생년월일, 아이디, 비밀번호, 주소, 휴대전화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2) 선택항목 : 연락처, 차량번호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2. 거주자우선주차이용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1) 필수항목 : 성명, 연락처, 차량번호, 차종, 차량소유자(관계), 전입일자,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             승용차요일제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2) 선택항목 : 장애등급(장애인할인 경우), 국가유공상이등급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3. 문화체육시설이용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1) 필수항목 : 이름, 생년월일, 아이디, 비밀번호, 주소, 휴대전화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2) 선택항목 : 연락처, 차량번호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4. 인터넷 서비스 이용과정에서 아래 항목이 자동으로 생성되어 수집될 수 있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습니다.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1) IP주소, 쿠키, 서비스 이용기록, 방문기록 등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/>
          <w:sz w:val="26"/>
        </w:rPr>
        <w:t xml:space="preserve">    </w:t>
      </w:r>
      <w:r>
        <w:rPr>
          <w:rFonts w:ascii="한양신명조"/>
          <w:sz w:val="26"/>
        </w:rPr>
        <w:t>▶</w:t>
      </w:r>
      <w:r>
        <w:rPr>
          <w:rFonts w:ascii="한양신명조" w:eastAsia="한양신명조"/>
          <w:sz w:val="26"/>
        </w:rPr>
        <w:t xml:space="preserve"> 쿠키 설치는 이용자의 선택권에 달려 있으며, 쿠키등 위의 항목을 거부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   하였을 경우 공단 서비스 제공에 어려움이 발생할 수도 있습니다.</w:t>
      </w:r>
      <w:r>
        <w:br/>
        <w:rPr>
          <w:rFonts w:ascii="한양신명조" w:eastAsia="한양신명조"/>
          <w:sz w:val="26"/>
        </w:rPr>
        <w:t xml:space="preserve">    &lt;쿠키 설치 허용 여부를 지정하는 방법&gt;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   (익스플로러의 경우)-&gt; 웹브라우저 상단의도구 &gt;인터넷 옵션 &gt;개인정보</w:t>
      </w:r>
    </w:p>
    <w:p>
      <w:pPr>
        <w:pStyle w:val="0"/>
        <w:widowControl w:val="off"/>
        <w:snapToGrid w:val="off"/>
        <w:spacing w:line="408" w:lineRule="auto"/>
        <w:ind w:left="389" w:hanging="389"/>
      </w:pPr>
    </w:p>
    <w:p>
      <w:pPr>
        <w:pStyle w:val="0"/>
        <w:widowControl w:val="off"/>
        <w:tabs>
          <w:tab w:val="left" w:leader="none" w:pos="224"/>
        </w:tabs>
        <w:snapToGrid w:val="off"/>
        <w:spacing w:line="408" w:lineRule="auto"/>
        <w:ind w:left="366" w:hanging="366"/>
      </w:pPr>
      <w:r>
        <w:rPr>
          <w:rFonts w:ascii="한양신명조" w:eastAsia="한양신명조"/>
          <w:b/>
          <w:sz w:val="28"/>
        </w:rPr>
        <w:t xml:space="preserve">제10조 (개인정보의 안전성 확보조치 </w:t>
      </w:r>
      <w:r>
        <w:drawing>
          <wp:inline distT="0" distB="0" distL="0" distR="0">
            <wp:extent cx="556133" cy="536702"/>
            <wp:effectExtent l="0" t="0" r="0" b="0"/>
            <wp:docPr id="71" name="그림 71"/>
            <wp:cNvGraphicFramePr/>
            <a:graphic>
              <a:graphicData uri="http://schemas.openxmlformats.org/drawingml/2006/picture">
                <pic:pic>
                  <pic:nvPicPr>
                    <pic:cNvPr id="0" name="C:\Users\PC\AppData\Local\Temp\Hnc\BinData\EMB000014440795.bmp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56133" cy="536702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inline>
        </w:drawing>
        <w:rPr>
          <w:rFonts w:ascii="한양신명조"/>
          <w:b/>
          <w:sz w:val="28"/>
        </w:rPr>
        <w:t>)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양천구시설관리공단은 </w:t>
      </w:r>
      <w:r>
        <w:rPr>
          <w:rFonts w:ascii="한양신명조" w:eastAsia="한양신명조"/>
          <w:sz w:val="26"/>
        </w:rPr>
        <w:t>「개인정보보호법」</w:t>
      </w:r>
      <w:r>
        <w:rPr>
          <w:rFonts w:ascii="한양신명조" w:eastAsia="한양신명조"/>
          <w:sz w:val="26"/>
        </w:rPr>
        <w:t xml:space="preserve"> 제29조에 따라 다음과 같이 안전성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확보에 필요한 기술적, 관리적, 물리적 조치를 하고 있습니다. </w:t>
      </w:r>
    </w:p>
    <w:p>
      <w:pPr>
        <w:pStyle w:val="0"/>
        <w:widowControl w:val="off"/>
        <w:snapToGrid w:val="off"/>
        <w:spacing w:line="408" w:lineRule="auto"/>
        <w:ind w:left="389" w:hanging="389"/>
      </w:pP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1. 내부관리계획의 수립 및 시행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양천구시설관리공단은 ‘개인정보의 안전성 확보조치 기준’에 의거하여 내부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관리계획을 수립 및 시행합니다.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2. 개인정보취급자 지정의 최소화 및 교육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개인정보취급자의 지정을 최소화하고 정기적인 교육을 시행하고 있습니다.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3. 개인정보에 대한 접근 제한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개인정보를 처리하는 데이터베이스시스템에 대한 접근권한의 부여, 변경, 말   소를 통하여 개인정보에 대한 접근을 통제하고, 침입차단시스템과 침입방지   시스템을 이용하여 외부로부터의 무단 접근을 통제하고 있습니다.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4. 접속기록의 보관 및 위변조 방지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개인정보처리시스템에 접속한 기록(웹 로그, 요약정보 등)을 최소 1년 이상   보관, 관리하고 있습니다.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5. 개인정보의 암호화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이용자의 개인정보는 암호화 되어 저장 및 관리되고 있습니다. 또한 중요한   데이터는 저장 및 전송 시 암호화하여 사용하는 등의 별도 보안기능을 사용   하고 있습니다.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6. 해킹 등에 대비한 기술적 대책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공단은 해킹이나 컴퓨터 바이러스 등에 의한 개인정보 유출 및 훼손을 막기   위하여 보안프로그램을 설치하고 주기적인 갱신·점검을 하며 외부로부터 접   근이 통제된 구역에 시스템을 설치하고 기술적, 물리적으로 감시 및 차단하   고 있습니다.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7. 비인가자에 대한 출입 통제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개인정보를 보관하고 있는 개인정보시스템의 물리적 보관 장소를 별도로 두   고 이에 대해 출입통제 절차를 수립, 운영하고 있습니다.</w:t>
      </w:r>
    </w:p>
    <w:p>
      <w:pPr>
        <w:pStyle w:val="0"/>
        <w:widowControl w:val="off"/>
        <w:snapToGrid w:val="off"/>
      </w:pPr>
    </w:p>
    <w:p>
      <w:pPr>
        <w:pStyle w:val="0"/>
        <w:widowControl w:val="off"/>
        <w:tabs>
          <w:tab w:val="left" w:leader="none" w:pos="224"/>
        </w:tabs>
        <w:snapToGrid w:val="off"/>
        <w:spacing w:line="408" w:lineRule="auto"/>
        <w:ind w:left="366" w:hanging="366"/>
      </w:pPr>
      <w:r>
        <w:rPr>
          <w:rFonts w:ascii="한양신명조" w:eastAsia="한양신명조"/>
          <w:b/>
          <w:sz w:val="28"/>
        </w:rPr>
        <w:t xml:space="preserve">제11조  (정보주체의 권익침해에 대한 구제방법 </w:t>
      </w:r>
      <w:r>
        <w:drawing>
          <wp:inline distT="0" distB="0" distL="0" distR="0">
            <wp:extent cx="483997" cy="497205"/>
            <wp:effectExtent l="0" t="0" r="0" b="0"/>
            <wp:docPr id="72" name="그림 72"/>
            <wp:cNvGraphicFramePr/>
            <a:graphic>
              <a:graphicData uri="http://schemas.openxmlformats.org/drawingml/2006/picture">
                <pic:pic>
                  <pic:nvPicPr>
                    <pic:cNvPr id="0" name="C:\Users\PC\AppData\Local\Temp\Hnc\BinData\EMB000014440796.bmp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83997" cy="497205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inline>
        </w:drawing>
        <w:rPr>
          <w:rFonts w:ascii="한양신명조"/>
          <w:b/>
          <w:sz w:val="28"/>
        </w:rPr>
        <w:t>)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정보주체는 아래의 기관을 통해 개인정보 침해에 대한 피해구제, 상담 등을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문의하실 수 있습니다.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/>
          <w:sz w:val="26"/>
        </w:rPr>
        <w:t xml:space="preserve">  </w:t>
      </w:r>
      <w:r>
        <w:rPr>
          <w:rFonts w:ascii="한양신명조"/>
          <w:sz w:val="26"/>
        </w:rPr>
        <w:t>▶</w:t>
      </w:r>
      <w:r>
        <w:rPr>
          <w:rFonts w:ascii="한양신명조" w:eastAsia="한양신명조"/>
          <w:sz w:val="26"/>
        </w:rPr>
        <w:t xml:space="preserve"> 개인정보 침해신고센터 : (국번없이) 118 (privacy.kisa.or.kr )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- 소관업무 : 개인정보 침해사실 신고, 상담 신청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/>
          <w:sz w:val="26"/>
        </w:rPr>
        <w:t xml:space="preserve">  </w:t>
      </w:r>
      <w:r>
        <w:rPr>
          <w:rFonts w:ascii="한양신명조"/>
          <w:sz w:val="26"/>
        </w:rPr>
        <w:t>▶</w:t>
      </w:r>
      <w:r>
        <w:rPr>
          <w:rFonts w:ascii="한양신명조" w:eastAsia="한양신명조"/>
          <w:sz w:val="26"/>
        </w:rPr>
        <w:t xml:space="preserve"> 개인정보 분쟁조정위원회 : 1833-6972 (www.kopico.go.kr)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- 소관업무 : 개인정보 분쟁조정신청, 집단분쟁조정 (민사적 해결)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/>
          <w:sz w:val="26"/>
        </w:rPr>
        <w:t xml:space="preserve">  </w:t>
      </w:r>
      <w:r>
        <w:rPr>
          <w:rFonts w:ascii="한양신명조"/>
          <w:sz w:val="26"/>
        </w:rPr>
        <w:t>▶</w:t>
      </w:r>
      <w:r>
        <w:rPr>
          <w:rFonts w:ascii="한양신명조" w:eastAsia="한양신명조"/>
          <w:sz w:val="26"/>
        </w:rPr>
        <w:t xml:space="preserve"> 대검찰청 사이버수사과 : (국번없이) 1301, cid@spo.go.kr (www.spo.go.kr)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/>
          <w:sz w:val="26"/>
        </w:rPr>
        <w:t xml:space="preserve">  </w:t>
      </w:r>
      <w:r>
        <w:rPr>
          <w:rFonts w:ascii="한양신명조"/>
          <w:sz w:val="26"/>
        </w:rPr>
        <w:t>▶</w:t>
      </w:r>
      <w:r>
        <w:rPr>
          <w:rFonts w:ascii="한양신명조" w:eastAsia="한양신명조"/>
          <w:sz w:val="26"/>
        </w:rPr>
        <w:t xml:space="preserve"> 경찰청 사이버안전국 : (국번없이) 182 (cyberbureau.police.go.kr)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/>
          <w:sz w:val="26"/>
        </w:rPr>
        <w:t xml:space="preserve">     </w:t>
      </w:r>
      <w:r>
        <w:rPr>
          <w:rFonts w:ascii="한양신명조" w:eastAsia="한양신명조"/>
          <w:spacing w:val="-4"/>
          <w:sz w:val="26"/>
        </w:rPr>
        <w:t>또한, 개인정보의 열람, 정정·삭제, 처리정지 등에 대한 정보주체자의 요구에</w:t>
      </w:r>
      <w:r>
        <w:rPr>
          <w:rFonts w:ascii="한양신명조"/>
          <w:sz w:val="26"/>
        </w:rPr>
        <w:t xml:space="preserve">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/>
          <w:sz w:val="26"/>
        </w:rPr>
        <w:t xml:space="preserve">     </w:t>
      </w:r>
      <w:r>
        <w:rPr>
          <w:rFonts w:ascii="한양신명조" w:eastAsia="한양신명조"/>
          <w:spacing w:val="-3"/>
          <w:sz w:val="26"/>
        </w:rPr>
        <w:t>대하여 공공기관의 장이 행한 처분 또는 부작위로 인하여 권리 또는 이익을</w:t>
      </w:r>
      <w:r>
        <w:rPr>
          <w:rFonts w:ascii="한양신명조"/>
          <w:sz w:val="26"/>
        </w:rPr>
        <w:t xml:space="preserve">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/>
          <w:sz w:val="26"/>
        </w:rPr>
        <w:t xml:space="preserve">     </w:t>
      </w:r>
      <w:r>
        <w:rPr>
          <w:rFonts w:ascii="한양신명조" w:eastAsia="한양신명조"/>
          <w:spacing w:val="-10"/>
          <w:sz w:val="26"/>
        </w:rPr>
        <w:t xml:space="preserve">침해 받은 자는 행정심판법이 정하는 바에 따라 행정심판을 청구할 수 있습니다.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/>
          <w:sz w:val="26"/>
        </w:rPr>
        <w:t xml:space="preserve">  </w:t>
      </w:r>
      <w:r>
        <w:rPr>
          <w:rFonts w:ascii="한양신명조"/>
          <w:sz w:val="26"/>
        </w:rPr>
        <w:t>☞</w:t>
      </w:r>
      <w:r>
        <w:rPr>
          <w:rFonts w:ascii="한양신명조" w:eastAsia="한양신명조"/>
          <w:sz w:val="26"/>
        </w:rPr>
        <w:t xml:space="preserve"> 중앙행정심판위원회(www.simpan.go.kr)의 전화번호 안내 참조 </w:t>
      </w:r>
    </w:p>
    <w:p>
      <w:pPr>
        <w:pStyle w:val="0"/>
        <w:widowControl w:val="off"/>
        <w:snapToGrid w:val="off"/>
        <w:spacing w:line="408" w:lineRule="auto"/>
        <w:ind w:left="389" w:hanging="389"/>
      </w:pPr>
    </w:p>
    <w:p>
      <w:pPr>
        <w:pStyle w:val="0"/>
        <w:widowControl w:val="off"/>
        <w:tabs>
          <w:tab w:val="left" w:leader="none" w:pos="224"/>
        </w:tabs>
        <w:snapToGrid w:val="off"/>
        <w:spacing w:line="408" w:lineRule="auto"/>
        <w:ind w:left="366" w:hanging="366"/>
      </w:pPr>
      <w:r>
        <w:rPr>
          <w:rFonts w:ascii="한양신명조" w:eastAsia="한양신명조"/>
          <w:b/>
          <w:sz w:val="28"/>
        </w:rPr>
        <w:t xml:space="preserve">제12조 (개인정보 열람청구를 접수·처리하는 부서 </w:t>
      </w:r>
      <w:r>
        <w:drawing>
          <wp:inline distT="0" distB="0" distL="0" distR="0">
            <wp:extent cx="481838" cy="469392"/>
            <wp:effectExtent l="0" t="0" r="0" b="0"/>
            <wp:docPr id="73" name="그림 73"/>
            <wp:cNvGraphicFramePr/>
            <a:graphic>
              <a:graphicData uri="http://schemas.openxmlformats.org/drawingml/2006/picture">
                <pic:pic>
                  <pic:nvPicPr>
                    <pic:cNvPr id="0" name="C:\Users\PC\AppData\Local\Temp\Hnc\BinData\EMB000014440797.bmp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81838" cy="469392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inline>
        </w:drawing>
        <w:rPr>
          <w:rFonts w:ascii="한양신명조"/>
          <w:b/>
          <w:sz w:val="28"/>
        </w:rPr>
        <w:t>)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이용자는 개인정보 보호법 제35조에 따른 개인정보의 열람 청구를 아래의 부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서에 할 수 있습니다. 양천구시설관리공단은 이용자의 개인정보열람청구가 신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속하게 처리되도록 노력하겠습니다.</w:t>
      </w:r>
    </w:p>
    <w:p>
      <w:pPr>
        <w:pStyle w:val="0"/>
        <w:widowControl w:val="off"/>
        <w:snapToGrid w:val="off"/>
        <w:spacing w:line="408" w:lineRule="auto"/>
        <w:ind w:left="389" w:hanging="389"/>
      </w:pP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/>
          <w:sz w:val="26"/>
        </w:rPr>
        <w:t xml:space="preserve">  </w:t>
      </w:r>
      <w:r>
        <w:rPr>
          <w:rFonts w:ascii="한양신명조"/>
          <w:sz w:val="26"/>
        </w:rPr>
        <w:t>▶</w:t>
      </w:r>
      <w:r>
        <w:rPr>
          <w:rFonts w:ascii="한양신명조" w:eastAsia="한양신명조"/>
          <w:sz w:val="26"/>
        </w:rPr>
        <w:t xml:space="preserve"> 개인정보 열람청구 접수</w:t>
      </w:r>
      <w:r>
        <w:rPr>
          <w:rFonts w:ascii="한양신명조" w:eastAsia="한양신명조"/>
          <w:sz w:val="26"/>
        </w:rPr>
        <w:t>․처리부서</w:t>
      </w:r>
      <w:r>
        <w:rPr>
          <w:rFonts w:ascii="한양신명조"/>
          <w:sz w:val="26"/>
        </w:rPr>
        <w:t xml:space="preserve">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 부서명 : 성과감사팀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 담당자 : 강현선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 연락처 : &lt;전화번호 : 02-2061-3414&gt;, &lt;FAX : 02-2061-3419&gt;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이용자는 제1항의 열람청구 접수</w:t>
      </w:r>
      <w:r>
        <w:rPr>
          <w:rFonts w:ascii="한양신명조" w:eastAsia="한양신명조"/>
          <w:sz w:val="26"/>
        </w:rPr>
        <w:t>․처리부서</w:t>
      </w:r>
      <w:r>
        <w:rPr>
          <w:rFonts w:ascii="한양신명조" w:eastAsia="한양신명조"/>
          <w:sz w:val="26"/>
        </w:rPr>
        <w:t xml:space="preserve"> 이외에, 행정안전부의 ‘개인정보보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호 종합지원 포털’ 웹사이트(www.privacy.go.kr)를 통하여서도 개인정보 열람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청구를 하실 수 있습니다.</w:t>
      </w:r>
    </w:p>
    <w:p>
      <w:pPr>
        <w:pStyle w:val="0"/>
        <w:widowControl w:val="off"/>
        <w:snapToGrid w:val="off"/>
        <w:spacing w:line="408" w:lineRule="auto"/>
        <w:ind w:left="389" w:hanging="389"/>
      </w:pP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/>
          <w:sz w:val="26"/>
        </w:rPr>
        <w:t xml:space="preserve">  </w:t>
      </w:r>
      <w:r>
        <w:rPr>
          <w:rFonts w:ascii="한양신명조"/>
          <w:sz w:val="26"/>
        </w:rPr>
        <w:t>▶</w:t>
      </w:r>
      <w:r>
        <w:rPr>
          <w:rFonts w:ascii="한양신명조" w:eastAsia="한양신명조"/>
          <w:sz w:val="26"/>
        </w:rPr>
        <w:t xml:space="preserve"> 행정안전부 개인정보보호 종합지원 포털 </w:t>
      </w:r>
      <w:r>
        <w:rPr>
          <w:rFonts w:ascii="한양신명조"/>
          <w:sz w:val="26"/>
        </w:rPr>
        <w:t>→</w:t>
      </w:r>
      <w:r>
        <w:rPr>
          <w:rFonts w:ascii="한양신명조" w:eastAsia="한양신명조"/>
          <w:sz w:val="26"/>
        </w:rPr>
        <w:t xml:space="preserve"> 개인정보 민원 </w:t>
      </w:r>
      <w:r>
        <w:rPr>
          <w:rFonts w:ascii="한양신명조"/>
          <w:sz w:val="26"/>
        </w:rPr>
        <w:t>→</w:t>
      </w:r>
      <w:r>
        <w:rPr>
          <w:rFonts w:ascii="한양신명조" w:eastAsia="한양신명조"/>
          <w:sz w:val="26"/>
        </w:rPr>
        <w:t xml:space="preserve"> 개인정보 열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 람 등 요구 (공공아이핀을 통한 실명인증 필요)</w:t>
      </w:r>
    </w:p>
    <w:p>
      <w:pPr>
        <w:pStyle w:val="0"/>
        <w:widowControl w:val="off"/>
        <w:snapToGrid w:val="off"/>
        <w:spacing w:line="408" w:lineRule="auto"/>
        <w:ind w:left="389" w:hanging="389"/>
      </w:pPr>
    </w:p>
    <w:p>
      <w:pPr>
        <w:pStyle w:val="0"/>
        <w:widowControl w:val="off"/>
        <w:tabs>
          <w:tab w:val="left" w:leader="none" w:pos="224"/>
        </w:tabs>
        <w:snapToGrid w:val="off"/>
        <w:spacing w:line="408" w:lineRule="auto"/>
        <w:ind w:left="366" w:hanging="366"/>
      </w:pPr>
      <w:r>
        <w:rPr>
          <w:rFonts w:ascii="한양신명조" w:eastAsia="한양신명조"/>
          <w:b/>
          <w:sz w:val="28"/>
        </w:rPr>
        <w:t>제13조 (개인정보 추가적인 이용</w:t>
      </w:r>
      <w:r>
        <w:rPr>
          <w:rFonts w:ascii="한양신명조" w:eastAsia="한양신명조"/>
          <w:b/>
          <w:sz w:val="28"/>
        </w:rPr>
        <w:t>ㆍ제공의</w:t>
      </w:r>
      <w:r>
        <w:rPr>
          <w:rFonts w:ascii="한양신명조" w:eastAsia="한양신명조"/>
          <w:b/>
          <w:sz w:val="28"/>
        </w:rPr>
        <w:t xml:space="preserve"> 기준 </w:t>
      </w:r>
      <w:r>
        <w:drawing>
          <wp:inline distT="0" distB="0" distL="0" distR="0">
            <wp:extent cx="546735" cy="533400"/>
            <wp:effectExtent l="0" t="0" r="0" b="0"/>
            <wp:docPr id="74" name="그림 74"/>
            <wp:cNvGraphicFramePr/>
            <a:graphic>
              <a:graphicData uri="http://schemas.openxmlformats.org/drawingml/2006/picture">
                <pic:pic>
                  <pic:nvPicPr>
                    <pic:cNvPr id="0" name="C:\Users\PC\AppData\Local\Temp\Hnc\BinData\EMB000014440798.bmp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46735" cy="533400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inline>
        </w:drawing>
        <w:rPr>
          <w:rFonts w:ascii="한양신명조"/>
          <w:b/>
          <w:sz w:val="28"/>
        </w:rPr>
        <w:t>)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양천구시설관리공단은 법 제15조제3항 또는 제17조제4항에 따라 정보주체의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동의없이 개인정보를 이용 또는 제공(이하 “개인정보의 추가적인 이용 또는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/>
          <w:sz w:val="26"/>
        </w:rPr>
        <w:t xml:space="preserve">  </w:t>
      </w:r>
      <w:r>
        <w:rPr>
          <w:rFonts w:ascii="한양신명조" w:eastAsia="한양신명조"/>
          <w:spacing w:val="-12"/>
          <w:sz w:val="26"/>
        </w:rPr>
        <w:t>제공”이라 한다)하려는 경우에는 다음 각 호의 고려사항을 판단하여 시행합니다.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1. 당초 수집 목적과 관련성이 있는지 여부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2. 개인정보를 수집한 정황 또는 처리 관행에 비추어 볼 때 개인정보의 추가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적인 이용 또는 제공에 대한 예측 가능성이 있는지 여부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3. 정보주체의 이익을 부당하게 침해하는지 여부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4. 가명처리 또는 암호화 등 안전성 확보에 필요한 조치를 하였는지 여부</w:t>
      </w:r>
    </w:p>
    <w:p>
      <w:pPr>
        <w:pStyle w:val="0"/>
        <w:widowControl w:val="off"/>
        <w:snapToGrid w:val="off"/>
        <w:ind w:left="389" w:hanging="389"/>
      </w:pPr>
    </w:p>
    <w:p>
      <w:pPr>
        <w:pStyle w:val="0"/>
        <w:widowControl w:val="off"/>
        <w:tabs>
          <w:tab w:val="left" w:leader="none" w:pos="224"/>
        </w:tabs>
        <w:snapToGrid w:val="off"/>
        <w:ind w:left="366" w:hanging="366"/>
      </w:pPr>
      <w:r>
        <w:rPr>
          <w:rFonts w:ascii="한양신명조" w:eastAsia="한양신명조"/>
          <w:b/>
          <w:sz w:val="28"/>
        </w:rPr>
        <w:t>제14조 (영상 정보 처리기기 설치</w:t>
      </w:r>
      <w:r>
        <w:rPr>
          <w:rFonts w:ascii="한양신명조" w:eastAsia="한양신명조"/>
          <w:b/>
          <w:sz w:val="28"/>
        </w:rPr>
        <w:t>․운영</w:t>
      </w:r>
      <w:r>
        <w:rPr>
          <w:rFonts w:ascii="한양신명조"/>
          <w:b/>
          <w:sz w:val="28"/>
        </w:rPr>
        <w:t xml:space="preserve"> </w:t>
      </w:r>
      <w:r>
        <w:drawing>
          <wp:inline distT="0" distB="0" distL="0" distR="0">
            <wp:extent cx="551688" cy="556514"/>
            <wp:effectExtent l="0" t="0" r="0" b="0"/>
            <wp:docPr id="75" name="그림 75"/>
            <wp:cNvGraphicFramePr/>
            <a:graphic>
              <a:graphicData uri="http://schemas.openxmlformats.org/drawingml/2006/picture">
                <pic:pic>
                  <pic:nvPicPr>
                    <pic:cNvPr id="0" name="C:\Users\PC\AppData\Local\Temp\Hnc\BinData\EMB000014440799.bmp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51688" cy="556514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inline>
        </w:drawing>
        <w:rPr>
          <w:rFonts w:ascii="한양신명조"/>
          <w:b/>
          <w:sz w:val="28"/>
        </w:rPr>
        <w:t>)</w:t>
      </w:r>
    </w:p>
    <w:p>
      <w:pPr>
        <w:pStyle w:val="0"/>
        <w:widowControl w:val="off"/>
        <w:snapToGrid w:val="off"/>
        <w:ind w:left="389" w:hanging="389"/>
      </w:pPr>
      <w:r>
        <w:rPr>
          <w:rFonts w:ascii="한양신명조" w:eastAsia="한양신명조"/>
          <w:sz w:val="26"/>
        </w:rPr>
        <w:t xml:space="preserve">  양천구시설관리공단은 아래와 같이 영상정보처리기기를 설치</w:t>
      </w:r>
      <w:r>
        <w:rPr>
          <w:rFonts w:ascii="한양신명조" w:eastAsia="한양신명조"/>
          <w:sz w:val="26"/>
        </w:rPr>
        <w:t>․운영하고</w:t>
      </w:r>
      <w:r>
        <w:rPr>
          <w:rFonts w:ascii="한양신명조" w:eastAsia="한양신명조"/>
          <w:sz w:val="26"/>
        </w:rPr>
        <w:t xml:space="preserve"> 있습</w:t>
      </w:r>
    </w:p>
    <w:p>
      <w:pPr>
        <w:pStyle w:val="0"/>
        <w:widowControl w:val="off"/>
        <w:snapToGrid w:val="off"/>
        <w:ind w:left="389" w:hanging="389"/>
      </w:pPr>
      <w:r>
        <w:rPr>
          <w:rFonts w:ascii="한양신명조" w:eastAsia="한양신명조"/>
          <w:sz w:val="26"/>
        </w:rPr>
        <w:t xml:space="preserve">  니다.</w:t>
      </w:r>
    </w:p>
    <w:p>
      <w:pPr>
        <w:pStyle w:val="0"/>
        <w:widowControl w:val="off"/>
        <w:snapToGrid w:val="off"/>
        <w:ind w:left="389" w:hanging="389"/>
      </w:pPr>
      <w:r>
        <w:rPr>
          <w:rFonts w:ascii="한양신명조" w:eastAsia="한양신명조"/>
          <w:sz w:val="26"/>
        </w:rPr>
        <w:t xml:space="preserve">  1. 영상정보처리기기 설치 목적 : 양천구시설관리공단의 시설안전</w:t>
      </w:r>
      <w:r>
        <w:rPr>
          <w:rFonts w:ascii="한양신명조" w:eastAsia="한양신명조"/>
          <w:sz w:val="26"/>
        </w:rPr>
        <w:t>․화재예방</w:t>
      </w:r>
    </w:p>
    <w:p>
      <w:pPr>
        <w:pStyle w:val="0"/>
        <w:widowControl w:val="off"/>
        <w:snapToGrid w:val="off"/>
        <w:ind w:left="389" w:hanging="389"/>
      </w:pPr>
      <w:r>
        <w:rPr>
          <w:rFonts w:ascii="한양신명조" w:eastAsia="한양신명조"/>
          <w:sz w:val="26"/>
        </w:rPr>
        <w:t xml:space="preserve">  2. 설치 대수, 설치 위치, 촬영 범위, 담당부서</w:t>
      </w:r>
    </w:p>
    <w:tbl>
      <w:tblPr>
        <w:tblOverlap w:val="never"/>
        <w:tblW w:w="9443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9"/>
        <w:gridCol w:w="2050"/>
        <w:gridCol w:w="981"/>
        <w:gridCol w:w="3451"/>
        <w:gridCol w:w="911"/>
        <w:gridCol w:w="911"/>
      </w:tblGrid>
      <w:tr>
        <w:trPr>
          <w:trHeight w:val="541"/>
        </w:trPr>
        <w:tc>
          <w:tcPr>
            <w:tcW w:w="318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양신명조" w:eastAsia="한양신명조"/>
                <w:b/>
                <w:sz w:val="22"/>
              </w:rPr>
              <w:t>설치 사업장</w:t>
            </w:r>
          </w:p>
        </w:tc>
        <w:tc>
          <w:tcPr>
            <w:tcW w:w="98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양신명조" w:eastAsia="한양신명조"/>
                <w:b/>
                <w:sz w:val="22"/>
              </w:rPr>
              <w:t>설치 대수</w:t>
            </w:r>
          </w:p>
        </w:tc>
        <w:tc>
          <w:tcPr>
            <w:tcW w:w="345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양신명조" w:eastAsia="한양신명조"/>
                <w:b/>
                <w:sz w:val="22"/>
              </w:rPr>
              <w:t>설치위치 및 촬영범위</w:t>
            </w: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한양신명조"/>
                <w:b/>
                <w:sz w:val="22"/>
              </w:rPr>
              <w:t>촬영시간</w:t>
            </w: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한양신명조"/>
                <w:b/>
                <w:sz w:val="22"/>
              </w:rPr>
              <w:t>보관기간</w:t>
            </w:r>
          </w:p>
        </w:tc>
      </w:tr>
      <w:tr>
        <w:trPr>
          <w:trHeight w:val="277"/>
        </w:trPr>
        <w:tc>
          <w:tcPr>
            <w:tcW w:w="1139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한양신명조"/>
                <w:sz w:val="22"/>
              </w:rPr>
              <w:t>안전관리팀</w:t>
            </w:r>
          </w:p>
        </w:tc>
        <w:tc>
          <w:tcPr>
            <w:tcW w:w="205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한양신명조"/>
                <w:sz w:val="22"/>
              </w:rPr>
              <w:t>해누리타운</w:t>
            </w:r>
          </w:p>
        </w:tc>
        <w:tc>
          <w:tcPr>
            <w:tcW w:w="98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양신명조"/>
                <w:sz w:val="22"/>
              </w:rPr>
              <w:t>58</w:t>
            </w:r>
          </w:p>
        </w:tc>
        <w:tc>
          <w:tcPr>
            <w:tcW w:w="345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양신명조" w:eastAsia="한양신명조"/>
                <w:sz w:val="22"/>
              </w:rPr>
              <w:t>해누리타운 내·외부, 주차장</w:t>
            </w:r>
          </w:p>
        </w:tc>
        <w:tc>
          <w:tcPr>
            <w:tcW w:w="911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양신명조" w:eastAsia="한양신명조"/>
                <w:sz w:val="22"/>
              </w:rPr>
              <w:t>24시간</w:t>
            </w:r>
          </w:p>
        </w:tc>
        <w:tc>
          <w:tcPr>
            <w:tcW w:w="911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양신명조" w:eastAsia="한양신명조"/>
                <w:sz w:val="22"/>
              </w:rPr>
              <w:t>15~30일</w:t>
            </w:r>
          </w:p>
        </w:tc>
      </w:tr>
      <w:tr>
        <w:trPr>
          <w:trHeight w:val="553"/>
        </w:trPr>
        <w:tc>
          <w:tcPr>
            <w:tcW w:w="1139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05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한양신명조"/>
                <w:b/>
                <w:sz w:val="22"/>
              </w:rPr>
              <w:t>건강힐링문화관</w:t>
            </w:r>
          </w:p>
        </w:tc>
        <w:tc>
          <w:tcPr>
            <w:tcW w:w="98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양신명조"/>
                <w:b/>
                <w:sz w:val="22"/>
              </w:rPr>
              <w:t>41</w:t>
            </w:r>
          </w:p>
        </w:tc>
        <w:tc>
          <w:tcPr>
            <w:tcW w:w="345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양신명조" w:eastAsia="한양신명조"/>
                <w:b/>
                <w:sz w:val="22"/>
              </w:rPr>
              <w:t>건강힐링문화관 내·외부, 주차장</w:t>
            </w:r>
          </w:p>
        </w:tc>
        <w:tc>
          <w:tcPr>
            <w:tcW w:w="91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91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</w:tr>
      <w:tr>
        <w:trPr>
          <w:trHeight w:val="277"/>
        </w:trPr>
        <w:tc>
          <w:tcPr>
            <w:tcW w:w="1139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한양신명조"/>
                <w:sz w:val="22"/>
              </w:rPr>
              <w:t>주차사업팀</w:t>
            </w:r>
          </w:p>
        </w:tc>
        <w:tc>
          <w:tcPr>
            <w:tcW w:w="205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한양신명조"/>
                <w:sz w:val="22"/>
              </w:rPr>
              <w:t>목동주차장</w:t>
            </w:r>
          </w:p>
        </w:tc>
        <w:tc>
          <w:tcPr>
            <w:tcW w:w="98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양신명조"/>
                <w:sz w:val="22"/>
              </w:rPr>
              <w:t>21</w:t>
            </w:r>
          </w:p>
        </w:tc>
        <w:tc>
          <w:tcPr>
            <w:tcW w:w="345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양신명조" w:eastAsia="한양신명조"/>
                <w:sz w:val="22"/>
              </w:rPr>
              <w:t>주차장 내</w:t>
            </w:r>
          </w:p>
        </w:tc>
        <w:tc>
          <w:tcPr>
            <w:tcW w:w="91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91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</w:tr>
      <w:tr>
        <w:trPr>
          <w:trHeight w:val="277"/>
        </w:trPr>
        <w:tc>
          <w:tcPr>
            <w:tcW w:w="1139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05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한양신명조"/>
                <w:b/>
                <w:sz w:val="22"/>
              </w:rPr>
              <w:t>한마음주차장</w:t>
            </w:r>
          </w:p>
        </w:tc>
        <w:tc>
          <w:tcPr>
            <w:tcW w:w="98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양신명조"/>
                <w:b/>
                <w:sz w:val="22"/>
              </w:rPr>
              <w:t>25</w:t>
            </w:r>
          </w:p>
        </w:tc>
        <w:tc>
          <w:tcPr>
            <w:tcW w:w="345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양신명조" w:eastAsia="한양신명조"/>
                <w:b/>
                <w:sz w:val="22"/>
              </w:rPr>
              <w:t>주차장 내</w:t>
            </w:r>
          </w:p>
        </w:tc>
        <w:tc>
          <w:tcPr>
            <w:tcW w:w="91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91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</w:tr>
      <w:tr>
        <w:trPr>
          <w:trHeight w:val="277"/>
        </w:trPr>
        <w:tc>
          <w:tcPr>
            <w:tcW w:w="1139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05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한양신명조"/>
                <w:sz w:val="22"/>
              </w:rPr>
              <w:t>해맞이주차장</w:t>
            </w:r>
          </w:p>
        </w:tc>
        <w:tc>
          <w:tcPr>
            <w:tcW w:w="98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양신명조"/>
                <w:sz w:val="22"/>
              </w:rPr>
              <w:t>44</w:t>
            </w:r>
          </w:p>
        </w:tc>
        <w:tc>
          <w:tcPr>
            <w:tcW w:w="345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양신명조" w:eastAsia="한양신명조"/>
                <w:sz w:val="22"/>
              </w:rPr>
              <w:t>주차장 내</w:t>
            </w:r>
          </w:p>
        </w:tc>
        <w:tc>
          <w:tcPr>
            <w:tcW w:w="91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91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</w:tr>
      <w:tr>
        <w:trPr>
          <w:trHeight w:val="277"/>
        </w:trPr>
        <w:tc>
          <w:tcPr>
            <w:tcW w:w="1139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05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한양신명조"/>
                <w:sz w:val="22"/>
              </w:rPr>
              <w:t>신영시장주차장</w:t>
            </w:r>
          </w:p>
        </w:tc>
        <w:tc>
          <w:tcPr>
            <w:tcW w:w="98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양신명조"/>
                <w:sz w:val="22"/>
              </w:rPr>
              <w:t>7</w:t>
            </w:r>
          </w:p>
        </w:tc>
        <w:tc>
          <w:tcPr>
            <w:tcW w:w="345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양신명조" w:eastAsia="한양신명조"/>
                <w:sz w:val="22"/>
              </w:rPr>
              <w:t>주차장 내</w:t>
            </w:r>
          </w:p>
        </w:tc>
        <w:tc>
          <w:tcPr>
            <w:tcW w:w="91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91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</w:tr>
      <w:tr>
        <w:trPr>
          <w:trHeight w:val="277"/>
        </w:trPr>
        <w:tc>
          <w:tcPr>
            <w:tcW w:w="1139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05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한양신명조"/>
                <w:sz w:val="22"/>
              </w:rPr>
              <w:t>문화회관동측주차장</w:t>
            </w:r>
          </w:p>
        </w:tc>
        <w:tc>
          <w:tcPr>
            <w:tcW w:w="98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양신명조"/>
                <w:sz w:val="22"/>
              </w:rPr>
              <w:t>4</w:t>
            </w:r>
          </w:p>
        </w:tc>
        <w:tc>
          <w:tcPr>
            <w:tcW w:w="345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양신명조" w:eastAsia="한양신명조"/>
                <w:sz w:val="22"/>
              </w:rPr>
              <w:t>주차장 내</w:t>
            </w:r>
          </w:p>
        </w:tc>
        <w:tc>
          <w:tcPr>
            <w:tcW w:w="91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91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</w:tr>
      <w:tr>
        <w:trPr>
          <w:trHeight w:val="277"/>
        </w:trPr>
        <w:tc>
          <w:tcPr>
            <w:tcW w:w="1139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05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15"/>
              <w:widowControl w:val="off"/>
            </w:pPr>
            <w:r>
              <w:rPr>
                <w:rFonts w:eastAsia="한양신명조"/>
                <w:spacing w:val="0"/>
                <w:shd w:val="clear" w:color="000000"/>
              </w:rPr>
              <w:t>등마루주차장</w:t>
            </w:r>
          </w:p>
        </w:tc>
        <w:tc>
          <w:tcPr>
            <w:tcW w:w="98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15"/>
              <w:widowControl w:val="off"/>
            </w:pPr>
            <w:r>
              <w:rPr>
                <w:rFonts w:ascii="한양신명조"/>
                <w:spacing w:val="0"/>
                <w:shd w:val="clear" w:color="000000"/>
              </w:rPr>
              <w:t>25</w:t>
            </w:r>
          </w:p>
        </w:tc>
        <w:tc>
          <w:tcPr>
            <w:tcW w:w="345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15"/>
              <w:widowControl w:val="off"/>
            </w:pPr>
            <w:r>
              <w:rPr>
                <w:rFonts w:ascii="한양신명조" w:eastAsia="한양신명조"/>
                <w:spacing w:val="0"/>
                <w:shd w:val="clear" w:color="000000"/>
              </w:rPr>
              <w:t>주차장 내</w:t>
            </w:r>
          </w:p>
        </w:tc>
        <w:tc>
          <w:tcPr>
            <w:tcW w:w="91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91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</w:tr>
      <w:tr>
        <w:trPr>
          <w:trHeight w:val="220"/>
        </w:trPr>
        <w:tc>
          <w:tcPr>
            <w:tcW w:w="1139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05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15"/>
              <w:widowControl w:val="off"/>
            </w:pPr>
            <w:r>
              <w:rPr>
                <w:rFonts w:eastAsia="한양신명조"/>
                <w:spacing w:val="0"/>
                <w:shd w:val="clear" w:color="000000"/>
              </w:rPr>
              <w:t>경창시장</w:t>
            </w:r>
          </w:p>
        </w:tc>
        <w:tc>
          <w:tcPr>
            <w:tcW w:w="98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15"/>
              <w:widowControl w:val="off"/>
            </w:pPr>
            <w:r>
              <w:rPr>
                <w:rFonts w:ascii="한양신명조"/>
                <w:spacing w:val="0"/>
                <w:shd w:val="clear" w:color="000000"/>
              </w:rPr>
              <w:t>6</w:t>
            </w:r>
          </w:p>
        </w:tc>
        <w:tc>
          <w:tcPr>
            <w:tcW w:w="345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15"/>
              <w:widowControl w:val="off"/>
            </w:pPr>
            <w:r>
              <w:rPr>
                <w:rFonts w:ascii="한양신명조" w:eastAsia="한양신명조"/>
                <w:spacing w:val="0"/>
                <w:shd w:val="clear" w:color="000000"/>
              </w:rPr>
              <w:t>주차장 내</w:t>
            </w:r>
          </w:p>
        </w:tc>
        <w:tc>
          <w:tcPr>
            <w:tcW w:w="91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91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</w:tr>
      <w:tr>
        <w:trPr>
          <w:trHeight w:val="220"/>
        </w:trPr>
        <w:tc>
          <w:tcPr>
            <w:tcW w:w="1139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05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15"/>
              <w:widowControl w:val="off"/>
            </w:pPr>
            <w:r>
              <w:rPr>
                <w:rFonts w:eastAsia="한양신명조"/>
                <w:spacing w:val="0"/>
                <w:shd w:val="clear" w:color="000000"/>
              </w:rPr>
              <w:t>마을사랑주차장</w:t>
            </w:r>
          </w:p>
        </w:tc>
        <w:tc>
          <w:tcPr>
            <w:tcW w:w="98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15"/>
              <w:widowControl w:val="off"/>
            </w:pPr>
            <w:r>
              <w:rPr>
                <w:rFonts w:ascii="한양신명조"/>
                <w:spacing w:val="0"/>
                <w:shd w:val="clear" w:color="000000"/>
              </w:rPr>
              <w:t>7</w:t>
            </w:r>
          </w:p>
        </w:tc>
        <w:tc>
          <w:tcPr>
            <w:tcW w:w="345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15"/>
              <w:widowControl w:val="off"/>
            </w:pPr>
            <w:r>
              <w:rPr>
                <w:rFonts w:ascii="한양신명조" w:eastAsia="한양신명조"/>
                <w:spacing w:val="0"/>
                <w:shd w:val="clear" w:color="000000"/>
              </w:rPr>
              <w:t>주차장 내</w:t>
            </w:r>
          </w:p>
        </w:tc>
        <w:tc>
          <w:tcPr>
            <w:tcW w:w="91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91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</w:tr>
      <w:tr>
        <w:trPr>
          <w:trHeight w:val="220"/>
        </w:trPr>
        <w:tc>
          <w:tcPr>
            <w:tcW w:w="1139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05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한양신명조"/>
                <w:sz w:val="22"/>
              </w:rPr>
              <w:t>가로공원주차장</w:t>
            </w:r>
          </w:p>
        </w:tc>
        <w:tc>
          <w:tcPr>
            <w:tcW w:w="98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양신명조"/>
                <w:sz w:val="22"/>
              </w:rPr>
              <w:t>73</w:t>
            </w:r>
          </w:p>
        </w:tc>
        <w:tc>
          <w:tcPr>
            <w:tcW w:w="345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양신명조" w:eastAsia="한양신명조"/>
                <w:sz w:val="22"/>
              </w:rPr>
              <w:t>주차장 내</w:t>
            </w:r>
          </w:p>
        </w:tc>
        <w:tc>
          <w:tcPr>
            <w:tcW w:w="91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91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</w:tr>
      <w:tr>
        <w:trPr>
          <w:trHeight w:val="0"/>
        </w:trPr>
        <w:tc>
          <w:tcPr>
            <w:tcW w:w="1139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05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한양신명조"/>
                <w:sz w:val="22"/>
              </w:rPr>
              <w:t>견인보관소</w:t>
            </w:r>
          </w:p>
        </w:tc>
        <w:tc>
          <w:tcPr>
            <w:tcW w:w="98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양신명조"/>
                <w:sz w:val="22"/>
              </w:rPr>
              <w:t>4</w:t>
            </w:r>
          </w:p>
        </w:tc>
        <w:tc>
          <w:tcPr>
            <w:tcW w:w="345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양신명조" w:eastAsia="한양신명조"/>
                <w:sz w:val="22"/>
              </w:rPr>
              <w:t>견인보관소 내</w:t>
            </w:r>
          </w:p>
        </w:tc>
        <w:tc>
          <w:tcPr>
            <w:tcW w:w="91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91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</w:tr>
      <w:tr>
        <w:trPr>
          <w:trHeight w:val="277"/>
        </w:trPr>
        <w:tc>
          <w:tcPr>
            <w:tcW w:w="1139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한양신명조"/>
                <w:sz w:val="22"/>
              </w:rPr>
              <w:t>양천센터</w:t>
            </w:r>
          </w:p>
        </w:tc>
        <w:tc>
          <w:tcPr>
            <w:tcW w:w="205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한양신명조"/>
                <w:sz w:val="22"/>
              </w:rPr>
              <w:t>양천센터</w:t>
            </w:r>
          </w:p>
        </w:tc>
        <w:tc>
          <w:tcPr>
            <w:tcW w:w="98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양신명조"/>
                <w:sz w:val="22"/>
              </w:rPr>
              <w:t>32</w:t>
            </w:r>
          </w:p>
        </w:tc>
        <w:tc>
          <w:tcPr>
            <w:tcW w:w="345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양신명조" w:eastAsia="한양신명조"/>
                <w:sz w:val="22"/>
              </w:rPr>
              <w:t>센터 내·외부, 주차장</w:t>
            </w:r>
          </w:p>
        </w:tc>
        <w:tc>
          <w:tcPr>
            <w:tcW w:w="91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91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</w:tr>
      <w:tr>
        <w:trPr>
          <w:trHeight w:val="277"/>
        </w:trPr>
        <w:tc>
          <w:tcPr>
            <w:tcW w:w="1139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05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한양신명조"/>
                <w:sz w:val="22"/>
              </w:rPr>
              <w:t>계남다목적체육관</w:t>
            </w:r>
          </w:p>
        </w:tc>
        <w:tc>
          <w:tcPr>
            <w:tcW w:w="98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양신명조"/>
                <w:sz w:val="22"/>
              </w:rPr>
              <w:t>15</w:t>
            </w:r>
          </w:p>
        </w:tc>
        <w:tc>
          <w:tcPr>
            <w:tcW w:w="345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양신명조" w:eastAsia="한양신명조"/>
                <w:sz w:val="22"/>
              </w:rPr>
              <w:t>계남다목적체육관 내·외부, 주차장</w:t>
            </w:r>
          </w:p>
        </w:tc>
        <w:tc>
          <w:tcPr>
            <w:tcW w:w="91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91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</w:tr>
      <w:tr>
        <w:trPr>
          <w:trHeight w:val="277"/>
        </w:trPr>
        <w:tc>
          <w:tcPr>
            <w:tcW w:w="1139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한양신명조"/>
                <w:sz w:val="22"/>
              </w:rPr>
              <w:t>신월센터</w:t>
            </w:r>
          </w:p>
        </w:tc>
        <w:tc>
          <w:tcPr>
            <w:tcW w:w="205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한양신명조"/>
                <w:sz w:val="22"/>
              </w:rPr>
              <w:t>신월센터</w:t>
            </w:r>
          </w:p>
        </w:tc>
        <w:tc>
          <w:tcPr>
            <w:tcW w:w="98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양신명조"/>
                <w:sz w:val="22"/>
              </w:rPr>
              <w:t>12</w:t>
            </w:r>
          </w:p>
        </w:tc>
        <w:tc>
          <w:tcPr>
            <w:tcW w:w="345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양신명조" w:eastAsia="한양신명조"/>
                <w:sz w:val="22"/>
              </w:rPr>
              <w:t>센터 내부</w:t>
            </w:r>
          </w:p>
        </w:tc>
        <w:tc>
          <w:tcPr>
            <w:tcW w:w="91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91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</w:tr>
      <w:tr>
        <w:trPr>
          <w:trHeight w:val="277"/>
        </w:trPr>
        <w:tc>
          <w:tcPr>
            <w:tcW w:w="1139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05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한양신명조"/>
                <w:sz w:val="22"/>
              </w:rPr>
              <w:t>해누리체육공원</w:t>
            </w:r>
          </w:p>
        </w:tc>
        <w:tc>
          <w:tcPr>
            <w:tcW w:w="98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양신명조"/>
                <w:sz w:val="22"/>
              </w:rPr>
              <w:t>-</w:t>
            </w:r>
          </w:p>
        </w:tc>
        <w:tc>
          <w:tcPr>
            <w:tcW w:w="345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양신명조"/>
                <w:sz w:val="22"/>
              </w:rPr>
              <w:t>-</w:t>
            </w:r>
          </w:p>
        </w:tc>
        <w:tc>
          <w:tcPr>
            <w:tcW w:w="91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91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</w:tr>
      <w:tr>
        <w:trPr>
          <w:trHeight w:val="277"/>
        </w:trPr>
        <w:tc>
          <w:tcPr>
            <w:tcW w:w="1139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한양신명조"/>
                <w:sz w:val="22"/>
              </w:rPr>
              <w:t>목동센터</w:t>
            </w:r>
          </w:p>
        </w:tc>
        <w:tc>
          <w:tcPr>
            <w:tcW w:w="205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한양신명조"/>
                <w:sz w:val="22"/>
              </w:rPr>
              <w:t>목동센터</w:t>
            </w:r>
          </w:p>
        </w:tc>
        <w:tc>
          <w:tcPr>
            <w:tcW w:w="98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양신명조"/>
                <w:sz w:val="22"/>
              </w:rPr>
              <w:t>16</w:t>
            </w:r>
          </w:p>
        </w:tc>
        <w:tc>
          <w:tcPr>
            <w:tcW w:w="345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양신명조" w:eastAsia="한양신명조"/>
                <w:sz w:val="22"/>
              </w:rPr>
              <w:t>센터 내·외부, 주차장</w:t>
            </w:r>
          </w:p>
        </w:tc>
        <w:tc>
          <w:tcPr>
            <w:tcW w:w="91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91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</w:tr>
      <w:tr>
        <w:trPr>
          <w:trHeight w:val="277"/>
        </w:trPr>
        <w:tc>
          <w:tcPr>
            <w:tcW w:w="1139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05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한양신명조"/>
                <w:b/>
                <w:sz w:val="22"/>
              </w:rPr>
              <w:t>목동테니스장</w:t>
            </w:r>
          </w:p>
        </w:tc>
        <w:tc>
          <w:tcPr>
            <w:tcW w:w="98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양신명조"/>
                <w:b/>
                <w:sz w:val="22"/>
              </w:rPr>
              <w:t>6</w:t>
            </w:r>
          </w:p>
        </w:tc>
        <w:tc>
          <w:tcPr>
            <w:tcW w:w="345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한양신명조" w:eastAsia="한양신명조"/>
                <w:b/>
                <w:sz w:val="22"/>
              </w:rPr>
              <w:t>테니스 코트 내부</w:t>
            </w:r>
          </w:p>
        </w:tc>
        <w:tc>
          <w:tcPr>
            <w:tcW w:w="91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91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</w:tr>
    </w:tbl>
    <w:p>
      <w:pPr>
        <w:pStyle w:val="0"/>
        <w:widowControl w:val="off"/>
        <w:snapToGrid w:val="off"/>
        <w:ind w:left="389" w:hanging="389"/>
      </w:pPr>
    </w:p>
    <w:p>
      <w:pPr>
        <w:pStyle w:val="0"/>
        <w:widowControl w:val="off"/>
        <w:snapToGrid w:val="off"/>
        <w:spacing w:line="348" w:lineRule="auto"/>
        <w:ind w:left="389" w:hanging="389"/>
      </w:pP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3. 영상정보 보관 장소, 처리방법 : 자체 관제PC에 보관 후 오래된 영상부터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순차적으로 삭제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4. 영상정보 확인 방법 및 장소 : 관리책임자에 요구(각 팀 담당자에 요청하여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해당 사업장에서 확인)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5. 이용자의 개인정보 영상정보 열람 등 요구에 대한 조치 : 개인영상정보 열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람</w:t>
      </w:r>
      <w:r>
        <w:rPr>
          <w:rFonts w:ascii="한양신명조" w:eastAsia="한양신명조"/>
          <w:sz w:val="26"/>
        </w:rPr>
        <w:t>․존재</w:t>
      </w:r>
      <w:r>
        <w:rPr>
          <w:rFonts w:ascii="한양신명조" w:eastAsia="한양신명조"/>
          <w:sz w:val="26"/>
        </w:rPr>
        <w:t xml:space="preserve"> 확인은 청구서로 신청하여야 하며, 정보주체 자신이 촬영된 경우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/>
          <w:sz w:val="26"/>
        </w:rPr>
        <w:t xml:space="preserve">    </w:t>
      </w:r>
      <w:r>
        <w:rPr>
          <w:rFonts w:ascii="한양신명조" w:eastAsia="한양신명조"/>
          <w:spacing w:val="-3"/>
          <w:sz w:val="26"/>
        </w:rPr>
        <w:t>또는 명백히 정보주체의 생명</w:t>
      </w:r>
      <w:r>
        <w:rPr>
          <w:rFonts w:ascii="한양신명조" w:eastAsia="한양신명조"/>
          <w:spacing w:val="-3"/>
          <w:sz w:val="26"/>
        </w:rPr>
        <w:t>․신체․재산</w:t>
      </w:r>
      <w:r>
        <w:rPr>
          <w:rFonts w:ascii="한양신명조" w:eastAsia="한양신명조"/>
          <w:spacing w:val="-3"/>
          <w:sz w:val="26"/>
        </w:rPr>
        <w:t xml:space="preserve"> 이익을 위해 필요한 경우에 한 해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열람을 허용함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6. 영상정보 보호를 위한 기술적</w:t>
      </w:r>
      <w:r>
        <w:rPr>
          <w:rFonts w:ascii="한양신명조" w:eastAsia="한양신명조"/>
          <w:sz w:val="26"/>
        </w:rPr>
        <w:t>․관리적․물리적</w:t>
      </w:r>
      <w:r>
        <w:rPr>
          <w:rFonts w:ascii="한양신명조" w:eastAsia="한양신명조"/>
          <w:sz w:val="26"/>
        </w:rPr>
        <w:t xml:space="preserve"> 조치 : 내부관리계획 수립, 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접근통제 및 접근권한 제한, 영상정보의 안전한 저장</w:t>
      </w:r>
      <w:r>
        <w:rPr>
          <w:rFonts w:ascii="한양신명조" w:eastAsia="한양신명조"/>
          <w:sz w:val="26"/>
        </w:rPr>
        <w:t>․전송기술</w:t>
      </w:r>
      <w:r>
        <w:rPr>
          <w:rFonts w:ascii="한양신명조" w:eastAsia="한양신명조"/>
          <w:sz w:val="26"/>
        </w:rPr>
        <w:t xml:space="preserve"> 적용, 처리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 xml:space="preserve">    기록 보관 및 위</w:t>
      </w:r>
      <w:r>
        <w:rPr>
          <w:rFonts w:ascii="한양신명조" w:eastAsia="한양신명조"/>
          <w:sz w:val="26"/>
        </w:rPr>
        <w:t>․변조</w:t>
      </w:r>
      <w:r>
        <w:rPr>
          <w:rFonts w:ascii="한양신명조" w:eastAsia="한양신명조"/>
          <w:sz w:val="26"/>
        </w:rPr>
        <w:t xml:space="preserve"> 방지조치, 보관시설 마련 및 잠금장치 설치 등</w:t>
      </w:r>
    </w:p>
    <w:p>
      <w:pPr>
        <w:pStyle w:val="0"/>
        <w:widowControl w:val="off"/>
        <w:snapToGrid w:val="off"/>
        <w:spacing w:line="408" w:lineRule="auto"/>
        <w:ind w:left="389" w:hanging="389"/>
      </w:pPr>
    </w:p>
    <w:p>
      <w:pPr>
        <w:pStyle w:val="0"/>
        <w:widowControl w:val="off"/>
        <w:tabs>
          <w:tab w:val="left" w:leader="none" w:pos="224"/>
        </w:tabs>
        <w:snapToGrid w:val="off"/>
        <w:ind w:left="366" w:hanging="366"/>
      </w:pPr>
      <w:r>
        <w:rPr>
          <w:rFonts w:ascii="한양신명조" w:eastAsia="한양신명조"/>
          <w:b/>
          <w:sz w:val="28"/>
        </w:rPr>
        <w:t xml:space="preserve">제15조 (개인정보 처리방침의 변경에 관한 사항 </w:t>
      </w:r>
      <w:r>
        <w:drawing>
          <wp:inline distT="0" distB="0" distL="0" distR="0">
            <wp:extent cx="461137" cy="469265"/>
            <wp:effectExtent l="0" t="0" r="0" b="0"/>
            <wp:docPr id="76" name="그림 76"/>
            <wp:cNvGraphicFramePr/>
            <a:graphic>
              <a:graphicData uri="http://schemas.openxmlformats.org/drawingml/2006/picture">
                <pic:pic>
                  <pic:nvPicPr>
                    <pic:cNvPr id="0" name="C:\Users\PC\AppData\Local\Temp\Hnc\BinData\EMB00001444079a.bmp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61137" cy="469265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inline>
        </w:drawing>
        <w:rPr>
          <w:rFonts w:ascii="한양신명조"/>
          <w:b/>
          <w:sz w:val="28"/>
        </w:rPr>
        <w:t>)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>1. 이 개인정보 처리방침은 2021년 6. 10.부터 적용됩니다.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>2. 이전의 개인정보 처리방침은 아래에서 확인하실 수 있습니다.</w:t>
      </w:r>
    </w:p>
    <w:p>
      <w:pPr>
        <w:pStyle w:val="0"/>
        <w:widowControl w:val="off"/>
        <w:snapToGrid w:val="off"/>
        <w:spacing w:line="408" w:lineRule="auto"/>
        <w:ind w:left="389" w:hanging="389"/>
      </w:pP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>개인정보보호정책시행일자: 2005. 5. 13.</w:t>
      </w:r>
    </w:p>
    <w:p>
      <w:pPr>
        <w:pStyle w:val="0"/>
        <w:widowControl w:val="off"/>
        <w:snapToGrid w:val="off"/>
        <w:spacing w:line="408" w:lineRule="auto"/>
        <w:ind w:left="389" w:hanging="389"/>
      </w:pPr>
      <w:r>
        <w:rPr>
          <w:rFonts w:ascii="한양신명조" w:eastAsia="한양신명조"/>
          <w:sz w:val="26"/>
        </w:rPr>
        <w:t>개인정보보호정책 최종변경일자: 2022. 7. 21.   끝.</w:t>
      </w:r>
    </w:p>
    <w:sectPr>
      <w:footnotePr>
        <w:numFmt w:val="decimal"/>
        <w:numRestart w:val="continuous"/>
      </w:footnotePr>
      <w:endnotePr>
        <w:pos w:val="docEnd"/>
        <w:numFmt w:val="decimal"/>
        <w:numRestart w:val="continuous"/>
      </w:endnotePr>
      <w:pgSz w:w="11906" w:h="16838"/>
      <w:pgMar w:top="1417" w:right="1134" w:bottom="1417" w:left="1134" w:header="850" w:footer="850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(%3)"/>
      <w:lvlJc w:val="left"/>
    </w:lvl>
    <w:lvl w:ilvl="3">
      <w:start w:val="1"/>
      <w:numFmt w:val="ganada"/>
      <w:suff w:val="space"/>
      <w:lvlText w:val="(%4)"/>
      <w:lvlJc w:val="left"/>
    </w:lvl>
    <w:lvl w:ilvl="4">
      <w:start w:val="1"/>
      <w:numFmt w:val="decimal"/>
      <w:suff w:val="space"/>
      <w:lvlText w:val="%5)"/>
      <w:lvlJc w:val="left"/>
    </w:lvl>
    <w:lvl w:ilvl="5">
      <w:start w:val="1"/>
      <w:numFmt w:val="ganada"/>
      <w:suff w:val="space"/>
      <w:lvlText w:val="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(%3)"/>
      <w:lvlJc w:val="left"/>
    </w:lvl>
    <w:lvl w:ilvl="3">
      <w:start w:val="1"/>
      <w:numFmt w:val="ganada"/>
      <w:suff w:val="space"/>
      <w:lvlText w:val="(%4)"/>
      <w:lvlJc w:val="left"/>
    </w:lvl>
    <w:lvl w:ilvl="4">
      <w:start w:val="1"/>
      <w:numFmt w:val="decimal"/>
      <w:suff w:val="space"/>
      <w:lvlText w:val="%5)"/>
      <w:lvlJc w:val="left"/>
    </w:lvl>
    <w:lvl w:ilvl="5">
      <w:start w:val="1"/>
      <w:numFmt w:val="ganada"/>
      <w:suff w:val="space"/>
      <w:lvlText w:val="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(%3)"/>
      <w:lvlJc w:val="left"/>
      <w:pStyle w:val="4"/>
    </w:lvl>
    <w:lvl w:ilvl="3">
      <w:start w:val="1"/>
      <w:numFmt w:val="ganada"/>
      <w:suff w:val="space"/>
      <w:lvlText w:val="(%4)"/>
      <w:lvlJc w:val="left"/>
    </w:lvl>
    <w:lvl w:ilvl="4">
      <w:start w:val="1"/>
      <w:numFmt w:val="decimal"/>
      <w:suff w:val="space"/>
      <w:lvlText w:val="%5)"/>
      <w:lvlJc w:val="left"/>
    </w:lvl>
    <w:lvl w:ilvl="5">
      <w:start w:val="1"/>
      <w:numFmt w:val="ganada"/>
      <w:suff w:val="space"/>
      <w:lvlText w:val="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(%3)"/>
      <w:lvlJc w:val="left"/>
    </w:lvl>
    <w:lvl w:ilvl="3">
      <w:start w:val="1"/>
      <w:numFmt w:val="ganada"/>
      <w:suff w:val="space"/>
      <w:lvlText w:val="(%4)"/>
      <w:lvlJc w:val="left"/>
      <w:pStyle w:val="5"/>
    </w:lvl>
    <w:lvl w:ilvl="4">
      <w:start w:val="1"/>
      <w:numFmt w:val="decimal"/>
      <w:suff w:val="space"/>
      <w:lvlText w:val="%5)"/>
      <w:lvlJc w:val="left"/>
    </w:lvl>
    <w:lvl w:ilvl="5">
      <w:start w:val="1"/>
      <w:numFmt w:val="ganada"/>
      <w:suff w:val="space"/>
      <w:lvlText w:val="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(%3)"/>
      <w:lvlJc w:val="left"/>
    </w:lvl>
    <w:lvl w:ilvl="3">
      <w:start w:val="1"/>
      <w:numFmt w:val="ganada"/>
      <w:suff w:val="space"/>
      <w:lvlText w:val="(%4)"/>
      <w:lvlJc w:val="left"/>
    </w:lvl>
    <w:lvl w:ilvl="4">
      <w:start w:val="1"/>
      <w:numFmt w:val="decimal"/>
      <w:suff w:val="space"/>
      <w:lvlText w:val="%5)"/>
      <w:lvlJc w:val="left"/>
      <w:pStyle w:val="6"/>
    </w:lvl>
    <w:lvl w:ilvl="5">
      <w:start w:val="1"/>
      <w:numFmt w:val="ganada"/>
      <w:suff w:val="space"/>
      <w:lvlText w:val="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(%3)"/>
      <w:lvlJc w:val="left"/>
    </w:lvl>
    <w:lvl w:ilvl="3">
      <w:start w:val="1"/>
      <w:numFmt w:val="ganada"/>
      <w:suff w:val="space"/>
      <w:lvlText w:val="(%4)"/>
      <w:lvlJc w:val="left"/>
    </w:lvl>
    <w:lvl w:ilvl="4">
      <w:start w:val="1"/>
      <w:numFmt w:val="decimal"/>
      <w:suff w:val="space"/>
      <w:lvlText w:val="%5)"/>
      <w:lvlJc w:val="left"/>
    </w:lvl>
    <w:lvl w:ilvl="5">
      <w:start w:val="1"/>
      <w:numFmt w:val="ganada"/>
      <w:suff w:val="space"/>
      <w:lvlText w:val="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(%3)"/>
      <w:lvlJc w:val="left"/>
    </w:lvl>
    <w:lvl w:ilvl="3">
      <w:start w:val="1"/>
      <w:numFmt w:val="ganada"/>
      <w:suff w:val="space"/>
      <w:lvlText w:val="(%4)"/>
      <w:lvlJc w:val="left"/>
    </w:lvl>
    <w:lvl w:ilvl="4">
      <w:start w:val="1"/>
      <w:numFmt w:val="decimal"/>
      <w:suff w:val="space"/>
      <w:lvlText w:val="%5)"/>
      <w:lvlJc w:val="left"/>
    </w:lvl>
    <w:lvl w:ilvl="5">
      <w:start w:val="1"/>
      <w:numFmt w:val="ganada"/>
      <w:suff w:val="space"/>
      <w:lvlText w:val="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95"/>
  <w:bordersDoNotSurroundHeader/>
  <w:bordersDoNotSurroundFooter/>
  <w:stylePaneFormatFilter w:val="0001"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바탕" w:eastAsia="바탕"/>
      <w:color w:val="000000"/>
      <w:sz w:val="20"/>
      <w:shd w:val="clear" w:color="000000"/>
    </w:rPr>
  </w:style>
  <w:style w:type="paragraph" w:styleId="1">
    <w:name w:val="본문"/>
    <w:uiPriority w:val="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300" w:right="0" w:firstLine="0"/>
      <w:jc w:val="both"/>
      <w:textAlignment w:val="baseline"/>
    </w:pPr>
    <w:rPr>
      <w:rFonts w:ascii="바탕" w:eastAsia="바탕"/>
      <w:color w:val="000000"/>
      <w:sz w:val="20"/>
    </w:rPr>
  </w:style>
  <w:style w:type="paragraph" w:styleId="2">
    <w:name w:val="개요 1"/>
    <w:uiPriority w:val="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outlineLvl w:val="0"/>
      <w:numPr>
        <w:numId w:val="202"/>
        <w:ilvl w:val="0"/>
      </w:numPr>
    </w:pPr>
    <w:rPr>
      <w:rFonts w:ascii="바탕" w:eastAsia="바탕"/>
      <w:color w:val="000000"/>
      <w:sz w:val="20"/>
    </w:rPr>
  </w:style>
  <w:style w:type="paragraph" w:styleId="3">
    <w:name w:val="개요 2"/>
    <w:uiPriority w:val="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outlineLvl w:val="1"/>
      <w:numPr>
        <w:numId w:val="203"/>
        <w:ilvl w:val="1"/>
      </w:numPr>
    </w:pPr>
    <w:rPr>
      <w:rFonts w:ascii="바탕" w:eastAsia="바탕"/>
      <w:color w:val="000000"/>
      <w:sz w:val="20"/>
    </w:rPr>
  </w:style>
  <w:style w:type="paragraph" w:styleId="4">
    <w:name w:val="개요 3"/>
    <w:uiPriority w:val="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outlineLvl w:val="2"/>
      <w:numPr>
        <w:numId w:val="204"/>
        <w:ilvl w:val="2"/>
      </w:numPr>
    </w:pPr>
    <w:rPr>
      <w:rFonts w:ascii="바탕" w:eastAsia="바탕"/>
      <w:color w:val="000000"/>
      <w:sz w:val="20"/>
    </w:rPr>
  </w:style>
  <w:style w:type="paragraph" w:styleId="5">
    <w:name w:val="개요 4"/>
    <w:uiPriority w:val="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outlineLvl w:val="3"/>
      <w:numPr>
        <w:numId w:val="205"/>
        <w:ilvl w:val="3"/>
      </w:numPr>
    </w:pPr>
    <w:rPr>
      <w:rFonts w:ascii="바탕" w:eastAsia="바탕"/>
      <w:color w:val="000000"/>
      <w:sz w:val="20"/>
    </w:rPr>
  </w:style>
  <w:style w:type="paragraph" w:styleId="6">
    <w:name w:val="개요 5"/>
    <w:uiPriority w:val="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outlineLvl w:val="4"/>
      <w:numPr>
        <w:numId w:val="206"/>
        <w:ilvl w:val="4"/>
      </w:numPr>
    </w:pPr>
    <w:rPr>
      <w:rFonts w:ascii="바탕" w:eastAsia="바탕"/>
      <w:color w:val="000000"/>
      <w:sz w:val="20"/>
    </w:rPr>
  </w:style>
  <w:style w:type="paragraph" w:styleId="7">
    <w:name w:val="개요 6"/>
    <w:uiPriority w:val="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outlineLvl w:val="5"/>
      <w:numPr>
        <w:numId w:val="207"/>
        <w:ilvl w:val="5"/>
      </w:numPr>
    </w:pPr>
    <w:rPr>
      <w:rFonts w:ascii="바탕" w:eastAsia="바탕"/>
      <w:color w:val="000000"/>
      <w:sz w:val="20"/>
    </w:rPr>
  </w:style>
  <w:style w:type="paragraph" w:styleId="8">
    <w:name w:val="개요 7"/>
    <w:uiPriority w:val="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outlineLvl w:val="6"/>
      <w:numPr>
        <w:numId w:val="208"/>
        <w:ilvl w:val="6"/>
      </w:numPr>
    </w:pPr>
    <w:rPr>
      <w:rFonts w:asci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tabs>
        <w:tab w:val="left" w:leader="none" w:pos="0"/>
      </w:tabs>
      <w:wordWrap w:val="1"/>
      <w:autoSpaceDE w:val="off"/>
      <w:autoSpaceDN w:val="off"/>
      <w:snapToGrid/>
      <w:spacing w:before="0" w:after="0" w:line="360" w:lineRule="auto"/>
      <w:ind w:left="0" w:right="0" w:firstLine="0"/>
      <w:jc w:val="both"/>
      <w:textAlignment w:val="baseline"/>
    </w:pPr>
    <w:rPr>
      <w:rFonts w:ascii="굴림" w:eastAsia="굴림"/>
      <w:color w:val="000000"/>
      <w:spacing w:val="-2"/>
      <w:w w:val="98"/>
      <w:sz w:val="18"/>
    </w:rPr>
  </w:style>
  <w:style w:type="paragraph" w:styleId="11">
    <w:name w:val="각주"/>
    <w:uiPriority w:val="1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12" w:lineRule="auto"/>
      <w:ind w:left="262" w:right="0" w:hanging="262"/>
      <w:jc w:val="both"/>
      <w:textAlignment w:val="baseline"/>
    </w:pPr>
    <w:rPr>
      <w:rFonts w:ascii="바탕" w:eastAsia="바탕"/>
      <w:color w:val="000000"/>
      <w:spacing w:val="-4"/>
      <w:w w:val="95"/>
      <w:sz w:val="18"/>
    </w:rPr>
  </w:style>
  <w:style w:type="paragraph" w:styleId="12">
    <w:name w:val="1. 제목(양천)"/>
    <w:uiPriority w:val="1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tabs>
        <w:tab w:val="left" w:leader="none" w:pos="453"/>
        <w:tab w:val="left" w:leader="none" w:pos="800"/>
        <w:tab w:val="left" w:leader="none" w:pos="1200"/>
        <w:tab w:val="left" w:leader="none" w:pos="1600"/>
        <w:tab w:val="left" w:leader="none" w:pos="2000"/>
        <w:tab w:val="left" w:leader="none" w:pos="2400"/>
        <w:tab w:val="left" w:leader="none" w:pos="2800"/>
        <w:tab w:val="left" w:leader="none" w:pos="3200"/>
        <w:tab w:val="left" w:leader="none" w:pos="3600"/>
        <w:tab w:val="left" w:leader="none" w:pos="4000"/>
        <w:tab w:val="left" w:leader="none" w:pos="4400"/>
        <w:tab w:val="left" w:leader="none" w:pos="4800"/>
        <w:tab w:val="left" w:leader="none" w:pos="5600"/>
        <w:tab w:val="left" w:leader="none" w:pos="6000"/>
        <w:tab w:val="left" w:leader="none" w:pos="6400"/>
        <w:tab w:val="left" w:leader="none" w:pos="6800"/>
        <w:tab w:val="left" w:leader="none" w:pos="7200"/>
        <w:tab w:val="left" w:leader="none" w:pos="8000"/>
        <w:tab w:val="left" w:leader="none" w:pos="8800"/>
        <w:tab w:val="left" w:leader="none" w:pos="9600"/>
        <w:tab w:val="left" w:leader="none" w:pos="10400"/>
        <w:tab w:val="left" w:leader="none" w:pos="11200"/>
        <w:tab w:val="left" w:leader="none" w:pos="12000"/>
        <w:tab w:val="left" w:leader="none" w:pos="12800"/>
        <w:tab w:val="left" w:leader="none" w:pos="13600"/>
        <w:tab w:val="left" w:leader="none" w:pos="14400"/>
        <w:tab w:val="left" w:leader="none" w:pos="15200"/>
        <w:tab w:val="left" w:leader="none" w:pos="16000"/>
        <w:tab w:val="left" w:leader="none" w:pos="16800"/>
        <w:tab w:val="left" w:leader="none" w:pos="17600"/>
        <w:tab w:val="left" w:leader="none" w:pos="18400"/>
        <w:tab w:val="left" w:leader="none" w:pos="19200"/>
        <w:tab w:val="left" w:leader="none" w:pos="20000"/>
        <w:tab w:val="left" w:leader="none" w:pos="20800"/>
        <w:tab w:val="left" w:leader="none" w:pos="21600"/>
        <w:tab w:val="left" w:leader="none" w:pos="22400"/>
        <w:tab w:val="left" w:leader="none" w:pos="23200"/>
        <w:tab w:val="left" w:leader="none" w:pos="24000"/>
        <w:tab w:val="left" w:leader="none" w:pos="24800"/>
      </w:tabs>
      <w:wordWrap w:val="0"/>
      <w:autoSpaceDE w:val="off"/>
      <w:autoSpaceDN w:val="off"/>
      <w:snapToGrid w:val="off"/>
      <w:spacing w:before="0" w:after="0" w:line="600" w:lineRule="auto"/>
      <w:ind w:left="100" w:right="0" w:firstLine="0"/>
      <w:jc w:val="both"/>
      <w:textAlignment w:val="baseline"/>
    </w:pPr>
    <w:rPr>
      <w:rFonts w:ascii="굴림" w:eastAsia="굴림"/>
      <w:b/>
      <w:color w:val="000000"/>
      <w:spacing w:val="5"/>
      <w:sz w:val="34"/>
    </w:rPr>
  </w:style>
  <w:style w:type="paragraph" w:styleId="13">
    <w:name w:val="1.1 제목(양천)"/>
    <w:uiPriority w:val="1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tabs>
        <w:tab w:val="left" w:leader="none" w:pos="453"/>
        <w:tab w:val="left" w:leader="none" w:pos="800"/>
        <w:tab w:val="left" w:leader="none" w:pos="1200"/>
        <w:tab w:val="left" w:leader="none" w:pos="1600"/>
        <w:tab w:val="left" w:leader="none" w:pos="2000"/>
        <w:tab w:val="left" w:leader="none" w:pos="2400"/>
        <w:tab w:val="left" w:leader="none" w:pos="2800"/>
        <w:tab w:val="left" w:leader="none" w:pos="3200"/>
        <w:tab w:val="left" w:leader="none" w:pos="3600"/>
        <w:tab w:val="left" w:leader="none" w:pos="4000"/>
        <w:tab w:val="left" w:leader="none" w:pos="4400"/>
        <w:tab w:val="left" w:leader="none" w:pos="4800"/>
        <w:tab w:val="left" w:leader="none" w:pos="5600"/>
        <w:tab w:val="left" w:leader="none" w:pos="6000"/>
        <w:tab w:val="left" w:leader="none" w:pos="6400"/>
        <w:tab w:val="left" w:leader="none" w:pos="6800"/>
        <w:tab w:val="left" w:leader="none" w:pos="7200"/>
        <w:tab w:val="left" w:leader="none" w:pos="8000"/>
        <w:tab w:val="left" w:leader="none" w:pos="8800"/>
        <w:tab w:val="left" w:leader="none" w:pos="9600"/>
        <w:tab w:val="left" w:leader="none" w:pos="10400"/>
        <w:tab w:val="left" w:leader="none" w:pos="11200"/>
        <w:tab w:val="left" w:leader="none" w:pos="12000"/>
        <w:tab w:val="left" w:leader="none" w:pos="12800"/>
        <w:tab w:val="left" w:leader="none" w:pos="13600"/>
        <w:tab w:val="left" w:leader="none" w:pos="14400"/>
        <w:tab w:val="left" w:leader="none" w:pos="15200"/>
        <w:tab w:val="left" w:leader="none" w:pos="16000"/>
        <w:tab w:val="left" w:leader="none" w:pos="16800"/>
        <w:tab w:val="left" w:leader="none" w:pos="17600"/>
        <w:tab w:val="left" w:leader="none" w:pos="18400"/>
        <w:tab w:val="left" w:leader="none" w:pos="19200"/>
        <w:tab w:val="left" w:leader="none" w:pos="20000"/>
        <w:tab w:val="left" w:leader="none" w:pos="20800"/>
        <w:tab w:val="left" w:leader="none" w:pos="21600"/>
        <w:tab w:val="left" w:leader="none" w:pos="22400"/>
        <w:tab w:val="left" w:leader="none" w:pos="23200"/>
        <w:tab w:val="left" w:leader="none" w:pos="24000"/>
        <w:tab w:val="left" w:leader="none" w:pos="24800"/>
      </w:tabs>
      <w:wordWrap w:val="0"/>
      <w:autoSpaceDE w:val="off"/>
      <w:autoSpaceDN w:val="off"/>
      <w:snapToGrid w:val="off"/>
      <w:spacing w:before="0" w:after="0" w:line="480" w:lineRule="auto"/>
      <w:ind w:left="260" w:right="0" w:firstLine="0"/>
      <w:jc w:val="both"/>
      <w:textAlignment w:val="baseline"/>
    </w:pPr>
    <w:rPr>
      <w:rFonts w:ascii="굴림" w:eastAsia="굴림"/>
      <w:color w:val="000000"/>
      <w:spacing w:val="4"/>
      <w:sz w:val="30"/>
    </w:rPr>
  </w:style>
  <w:style w:type="paragraph" w:styleId="14">
    <w:name w:val="표상단(양천)"/>
    <w:uiPriority w:val="1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0" w:after="0" w:line="312" w:lineRule="auto"/>
      <w:ind w:left="0" w:right="0" w:firstLine="0"/>
      <w:jc w:val="center"/>
      <w:textAlignment w:val="baseline"/>
    </w:pPr>
    <w:rPr>
      <w:rFonts w:ascii="굴림" w:eastAsia="굴림"/>
      <w:b/>
      <w:color w:val="000000"/>
      <w:sz w:val="24"/>
    </w:rPr>
  </w:style>
  <w:style w:type="paragraph" w:styleId="15">
    <w:name w:val="표하단(양천)"/>
    <w:uiPriority w:val="1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tabs>
        <w:tab w:val="left" w:leader="none" w:pos="883"/>
        <w:tab w:val="left" w:leader="none" w:pos="1766"/>
        <w:tab w:val="left" w:leader="none" w:pos="2650"/>
        <w:tab w:val="left" w:leader="none" w:pos="3533"/>
        <w:tab w:val="left" w:leader="none" w:pos="4416"/>
        <w:tab w:val="left" w:leader="none" w:pos="5299"/>
        <w:tab w:val="left" w:leader="none" w:pos="6182"/>
        <w:tab w:val="left" w:leader="none" w:pos="7066"/>
        <w:tab w:val="left" w:leader="none" w:pos="7949"/>
        <w:tab w:val="left" w:leader="none" w:pos="8832"/>
        <w:tab w:val="left" w:leader="none" w:pos="9715"/>
        <w:tab w:val="left" w:leader="none" w:pos="11482"/>
        <w:tab w:val="left" w:leader="none" w:pos="12365"/>
        <w:tab w:val="left" w:leader="none" w:pos="13248"/>
        <w:tab w:val="left" w:leader="none" w:pos="14131"/>
        <w:tab w:val="left" w:leader="none" w:pos="15014"/>
        <w:tab w:val="left" w:leader="none" w:pos="15898"/>
        <w:tab w:val="left" w:leader="none" w:pos="16781"/>
        <w:tab w:val="left" w:leader="none" w:pos="17664"/>
        <w:tab w:val="left" w:leader="none" w:pos="18547"/>
        <w:tab w:val="left" w:leader="none" w:pos="19430"/>
        <w:tab w:val="left" w:leader="none" w:pos="20314"/>
        <w:tab w:val="left" w:leader="none" w:pos="21197"/>
        <w:tab w:val="left" w:leader="none" w:pos="22080"/>
        <w:tab w:val="left" w:leader="none" w:pos="22963"/>
        <w:tab w:val="left" w:leader="none" w:pos="23846"/>
        <w:tab w:val="left" w:leader="none" w:pos="24730"/>
        <w:tab w:val="left" w:leader="none" w:pos="25613"/>
      </w:tabs>
      <w:wordWrap w:val="1"/>
      <w:autoSpaceDE w:val="off"/>
      <w:autoSpaceDN w:val="off"/>
      <w:snapToGrid w:val="off"/>
      <w:spacing w:before="0" w:after="0" w:line="384" w:lineRule="auto"/>
      <w:ind w:left="0" w:right="0" w:firstLine="0"/>
      <w:jc w:val="center"/>
      <w:textAlignment w:val="baseline"/>
    </w:pPr>
    <w:rPr>
      <w:rFonts w:ascii="굴림" w:eastAsia="굴림"/>
      <w:color w:val="000000"/>
      <w:spacing w:val="3"/>
      <w:sz w:val="22"/>
    </w:rPr>
  </w:style>
  <w:style w:type="paragraph" w:styleId="16">
    <w:name w:val="MS바탕글"/>
    <w:uiPriority w:val="16"/>
    <w:pPr>
      <w:widowControl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240" w:lineRule="auto"/>
      <w:ind w:left="0" w:right="0" w:firstLine="0"/>
      <w:jc w:val="both"/>
      <w:textAlignment w:val="baseline"/>
    </w:pPr>
    <w:rPr>
      <w:rFonts w:ascii="맑은 고딕" w:eastAsia="맑은 고딕"/>
      <w:color w:val="000000"/>
      <w:sz w:val="20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image" Target="media/image33.bmp"  /><Relationship Id="rId10" Type="http://schemas.openxmlformats.org/officeDocument/2006/relationships/image" Target="media/image42.bmp"  /><Relationship Id="rId11" Type="http://schemas.openxmlformats.org/officeDocument/2006/relationships/image" Target="media/image43.bmp"  /><Relationship Id="rId12" Type="http://schemas.openxmlformats.org/officeDocument/2006/relationships/image" Target="media/image44.bmp"  /><Relationship Id="rId13" Type="http://schemas.openxmlformats.org/officeDocument/2006/relationships/image" Target="media/image45.bmp"  /><Relationship Id="rId14" Type="http://schemas.openxmlformats.org/officeDocument/2006/relationships/image" Target="media/image46.bmp"  /><Relationship Id="rId15" Type="http://schemas.openxmlformats.org/officeDocument/2006/relationships/image" Target="media/image47.bmp"  /><Relationship Id="rId16" Type="http://schemas.openxmlformats.org/officeDocument/2006/relationships/image" Target="media/image48.bmp"  /><Relationship Id="rId17" Type="http://schemas.openxmlformats.org/officeDocument/2006/relationships/image" Target="media/image49.bmp"  /><Relationship Id="rId18" Type="http://schemas.openxmlformats.org/officeDocument/2006/relationships/image" Target="media/image34.bmp"  /><Relationship Id="rId19" Type="http://schemas.openxmlformats.org/officeDocument/2006/relationships/image" Target="media/image35.bmp"  /><Relationship Id="rId2" Type="http://schemas.openxmlformats.org/officeDocument/2006/relationships/image" Target="media/image34.bmp"  /><Relationship Id="rId20" Type="http://schemas.openxmlformats.org/officeDocument/2006/relationships/image" Target="media/image50.bmp"  /><Relationship Id="rId21" Type="http://schemas.openxmlformats.org/officeDocument/2006/relationships/image" Target="media/image51.bmp"  /><Relationship Id="rId22" Type="http://schemas.openxmlformats.org/officeDocument/2006/relationships/image" Target="media/image52.bmp"  /><Relationship Id="rId23" Type="http://schemas.openxmlformats.org/officeDocument/2006/relationships/image" Target="media/image53.bmp"  /><Relationship Id="rId24" Type="http://schemas.openxmlformats.org/officeDocument/2006/relationships/hyperlink" Target="http://www.privacy.go.kr)" TargetMode="External" /><Relationship Id="rId25" Type="http://schemas.openxmlformats.org/officeDocument/2006/relationships/image" Target="media/image54.bmp"  /><Relationship Id="rId26" Type="http://schemas.openxmlformats.org/officeDocument/2006/relationships/image" Target="media/image55.bmp"  /><Relationship Id="rId27" Type="http://schemas.openxmlformats.org/officeDocument/2006/relationships/image" Target="media/image56.bmp"  /><Relationship Id="rId28" Type="http://schemas.openxmlformats.org/officeDocument/2006/relationships/image" Target="media/image57.bmp"  /><Relationship Id="rId29" Type="http://schemas.openxmlformats.org/officeDocument/2006/relationships/image" Target="media/image58.bmp"  /><Relationship Id="rId3" Type="http://schemas.openxmlformats.org/officeDocument/2006/relationships/image" Target="media/image35.bmp"  /><Relationship Id="rId30" Type="http://schemas.openxmlformats.org/officeDocument/2006/relationships/image" Target="media/image59.bmp"  /><Relationship Id="rId31" Type="http://schemas.openxmlformats.org/officeDocument/2006/relationships/image" Target="media/image60.bmp"  /><Relationship Id="rId32" Type="http://schemas.openxmlformats.org/officeDocument/2006/relationships/image" Target="media/image61.bmp"  /><Relationship Id="rId33" Type="http://schemas.openxmlformats.org/officeDocument/2006/relationships/image" Target="media/image62.bmp"  /><Relationship Id="rId34" Type="http://schemas.openxmlformats.org/officeDocument/2006/relationships/image" Target="media/image63.bmp"  /><Relationship Id="rId35" Type="http://schemas.openxmlformats.org/officeDocument/2006/relationships/image" Target="media/image64.bmp"  /><Relationship Id="rId36" Type="http://schemas.openxmlformats.org/officeDocument/2006/relationships/settings" Target="settings.xml"  /><Relationship Id="rId37" Type="http://schemas.openxmlformats.org/officeDocument/2006/relationships/styles" Target="styles.xml"  /><Relationship Id="rId38" Type="http://schemas.openxmlformats.org/officeDocument/2006/relationships/numbering" Target="numbering.xml"  /><Relationship Id="rId4" Type="http://schemas.openxmlformats.org/officeDocument/2006/relationships/image" Target="media/image36.bmp"  /><Relationship Id="rId5" Type="http://schemas.openxmlformats.org/officeDocument/2006/relationships/image" Target="media/image37.bmp"  /><Relationship Id="rId6" Type="http://schemas.openxmlformats.org/officeDocument/2006/relationships/image" Target="media/image38.bmp"  /><Relationship Id="rId7" Type="http://schemas.openxmlformats.org/officeDocument/2006/relationships/image" Target="media/image39.bmp"  /><Relationship Id="rId8" Type="http://schemas.openxmlformats.org/officeDocument/2006/relationships/image" Target="media/image40.bmp"  /><Relationship Id="rId9" Type="http://schemas.openxmlformats.org/officeDocument/2006/relationships/image" Target="media/image41.bmp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8.5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양천구시설관리공단 </dc:title>
  <dc:creator>C.M.S</dc:creator>
  <cp:lastModifiedBy>PC</cp:lastModifiedBy>
  <dcterms:created xsi:type="dcterms:W3CDTF">2007-11-12T02:23:50.343</dcterms:created>
  <dcterms:modified xsi:type="dcterms:W3CDTF">2023-09-11T07:24:19.692</dcterms:modified>
</cp:coreProperties>
</file>